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Theme="minorEastAsia" w:hAnsiTheme="minorEastAsia" w:eastAsiaTheme="minorEastAsia" w:cstheme="minorEastAsia"/>
          <w:b w:val="0"/>
          <w:bCs/>
          <w:color w:val="auto"/>
          <w:kern w:val="2"/>
          <w:szCs w:val="44"/>
          <w:highlight w:val="none"/>
        </w:rPr>
      </w:pPr>
      <w:r>
        <w:rPr>
          <w:rFonts w:hint="eastAsia" w:asciiTheme="minorEastAsia" w:hAnsiTheme="minorEastAsia" w:eastAsiaTheme="minorEastAsia" w:cstheme="minorEastAsia"/>
          <w:b w:val="0"/>
          <w:bCs/>
          <w:color w:val="auto"/>
          <w:kern w:val="2"/>
          <w:szCs w:val="44"/>
          <w:highlight w:val="none"/>
        </w:rPr>
        <w:t>广州市番禺区区级农村集体资产网上交易文件</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44"/>
          <w:szCs w:val="44"/>
          <w:highlight w:val="none"/>
        </w:rPr>
        <w:t xml:space="preserve">             （试行）</w:t>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pPr>
              <w:jc w:val="distribut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2"/>
                <w:szCs w:val="32"/>
                <w:highlight w:val="none"/>
              </w:rPr>
              <w:t>项目名称：</w:t>
            </w:r>
          </w:p>
        </w:tc>
        <w:tc>
          <w:tcPr>
            <w:tcW w:w="6000" w:type="dxa"/>
            <w:tcBorders>
              <w:top w:val="nil"/>
              <w:left w:val="nil"/>
              <w:bottom w:val="nil"/>
              <w:right w:val="nil"/>
            </w:tcBorders>
            <w:noWrap w:val="0"/>
            <w:vAlign w:val="top"/>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2"/>
                <w:szCs w:val="32"/>
                <w:highlight w:val="none"/>
              </w:rPr>
              <w:t>番禺区</w:t>
            </w:r>
            <w:r>
              <w:rPr>
                <w:rFonts w:hint="eastAsia" w:asciiTheme="minorEastAsia" w:hAnsiTheme="minorEastAsia" w:eastAsiaTheme="minorEastAsia" w:cstheme="minorEastAsia"/>
                <w:b/>
                <w:bCs/>
                <w:color w:val="auto"/>
                <w:sz w:val="32"/>
                <w:szCs w:val="32"/>
                <w:highlight w:val="none"/>
                <w:lang w:val="en-US" w:eastAsia="zh-CN"/>
              </w:rPr>
              <w:t>沙头街</w:t>
            </w:r>
            <w:r>
              <w:rPr>
                <w:rFonts w:hint="eastAsia" w:asciiTheme="minorEastAsia" w:hAnsiTheme="minorEastAsia" w:eastAsiaTheme="minorEastAsia" w:cstheme="minorEastAsia"/>
                <w:b/>
                <w:bCs/>
                <w:color w:val="auto"/>
                <w:sz w:val="32"/>
                <w:szCs w:val="32"/>
                <w:highlight w:val="none"/>
              </w:rPr>
              <w:t>大罗村新村大路2号北侧厂房项目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pPr>
              <w:jc w:val="distribut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2"/>
                <w:szCs w:val="32"/>
                <w:highlight w:val="none"/>
              </w:rPr>
              <w:t>交易编号：</w:t>
            </w:r>
          </w:p>
        </w:tc>
        <w:tc>
          <w:tcPr>
            <w:tcW w:w="6000" w:type="dxa"/>
            <w:tcBorders>
              <w:top w:val="nil"/>
              <w:left w:val="nil"/>
              <w:bottom w:val="nil"/>
              <w:right w:val="nil"/>
            </w:tcBorders>
            <w:noWrap w:val="0"/>
            <w:vAlign w:val="top"/>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2"/>
                <w:szCs w:val="32"/>
                <w:highlight w:val="none"/>
              </w:rPr>
              <w:t xml:space="preserve">区集资电竞20260043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pPr>
              <w:jc w:val="distribut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2"/>
                <w:szCs w:val="32"/>
                <w:highlight w:val="none"/>
              </w:rPr>
              <w:t>项目业主单位：</w:t>
            </w:r>
          </w:p>
        </w:tc>
        <w:tc>
          <w:tcPr>
            <w:tcW w:w="6000" w:type="dxa"/>
            <w:tcBorders>
              <w:top w:val="nil"/>
              <w:left w:val="nil"/>
              <w:bottom w:val="nil"/>
              <w:right w:val="nil"/>
            </w:tcBorders>
            <w:noWrap w:val="0"/>
            <w:vAlign w:val="top"/>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2"/>
                <w:szCs w:val="32"/>
                <w:highlight w:val="none"/>
              </w:rPr>
              <w:t>广州市番禺区</w:t>
            </w:r>
            <w:r>
              <w:rPr>
                <w:rFonts w:hint="eastAsia" w:asciiTheme="minorEastAsia" w:hAnsiTheme="minorEastAsia" w:eastAsiaTheme="minorEastAsia" w:cstheme="minorEastAsia"/>
                <w:b/>
                <w:bCs/>
                <w:color w:val="auto"/>
                <w:sz w:val="32"/>
                <w:szCs w:val="32"/>
                <w:highlight w:val="none"/>
                <w:lang w:val="en-US" w:eastAsia="zh-CN"/>
              </w:rPr>
              <w:t>沙头街大罗村</w:t>
            </w:r>
            <w:r>
              <w:rPr>
                <w:rFonts w:hint="eastAsia" w:asciiTheme="minorEastAsia" w:hAnsiTheme="minorEastAsia" w:eastAsiaTheme="minorEastAsia" w:cstheme="minorEastAsia"/>
                <w:b/>
                <w:bCs/>
                <w:color w:val="auto"/>
                <w:sz w:val="32"/>
                <w:szCs w:val="32"/>
                <w:highlight w:val="none"/>
              </w:rPr>
              <w:t>份合作经济社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pPr>
              <w:jc w:val="distribut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2"/>
                <w:szCs w:val="32"/>
                <w:highlight w:val="none"/>
              </w:rPr>
              <w:t>交易服务机构：</w:t>
            </w:r>
          </w:p>
        </w:tc>
        <w:tc>
          <w:tcPr>
            <w:tcW w:w="6000" w:type="dxa"/>
            <w:tcBorders>
              <w:top w:val="nil"/>
              <w:left w:val="nil"/>
              <w:bottom w:val="nil"/>
              <w:right w:val="nil"/>
            </w:tcBorders>
            <w:noWrap w:val="0"/>
            <w:vAlign w:val="top"/>
          </w:tcPr>
          <w:p>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广州市番禺区农村集体资产交易管理中心</w:t>
            </w:r>
          </w:p>
          <w:p>
            <w:pPr>
              <w:rPr>
                <w:rFonts w:hint="eastAsia" w:asciiTheme="minorEastAsia" w:hAnsiTheme="minorEastAsia" w:eastAsiaTheme="minorEastAsia" w:cstheme="minorEastAsia"/>
                <w:color w:val="auto"/>
                <w:highlight w:val="none"/>
              </w:rPr>
            </w:pPr>
          </w:p>
        </w:tc>
      </w:tr>
    </w:tbl>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jc w:val="right"/>
        <w:rPr>
          <w:rFonts w:hint="eastAsia" w:asciiTheme="minorEastAsia" w:hAnsiTheme="minorEastAsia" w:eastAsiaTheme="minorEastAsia" w:cstheme="minorEastAsia"/>
          <w:b/>
          <w:bCs/>
          <w:color w:val="auto"/>
          <w:highlight w:val="none"/>
        </w:rPr>
      </w:pPr>
    </w:p>
    <w:p>
      <w:pPr>
        <w:ind w:right="964"/>
        <w:rPr>
          <w:rFonts w:hint="eastAsia" w:asciiTheme="minorEastAsia" w:hAnsiTheme="minorEastAsia" w:eastAsiaTheme="minorEastAsia" w:cstheme="minorEastAsia"/>
          <w:b/>
          <w:bCs/>
          <w:color w:val="auto"/>
          <w:highlight w:val="none"/>
        </w:rPr>
      </w:pPr>
    </w:p>
    <w:p>
      <w:pPr>
        <w:jc w:val="right"/>
        <w:rPr>
          <w:rFonts w:hint="eastAsia" w:asciiTheme="minorEastAsia" w:hAnsiTheme="minorEastAsia" w:eastAsiaTheme="minorEastAsia" w:cstheme="minorEastAsia"/>
          <w:b/>
          <w:bCs/>
          <w:color w:val="auto"/>
          <w:highlight w:val="none"/>
        </w:rPr>
      </w:pPr>
    </w:p>
    <w:p>
      <w:pPr>
        <w:jc w:val="center"/>
        <w:rPr>
          <w:rFonts w:hint="eastAsia" w:asciiTheme="minorEastAsia" w:hAnsiTheme="minorEastAsia" w:eastAsiaTheme="minorEastAsia" w:cstheme="minorEastAsia"/>
          <w:b/>
          <w:bCs/>
          <w:color w:val="auto"/>
          <w:highlight w:val="none"/>
        </w:rPr>
      </w:pPr>
    </w:p>
    <w:p>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广州市番禺区农村集体资产交易管理中心编制</w:t>
      </w:r>
    </w:p>
    <w:p>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r>
        <w:rPr>
          <w:rFonts w:hint="eastAsia" w:asciiTheme="minorEastAsia" w:hAnsiTheme="minorEastAsia" w:eastAsiaTheme="minorEastAsia" w:cstheme="minorEastAsia"/>
          <w:b/>
          <w:bCs/>
          <w:color w:val="auto"/>
          <w:sz w:val="32"/>
          <w:szCs w:val="32"/>
          <w:highlight w:val="none"/>
          <w:lang w:val="en-US" w:eastAsia="zh-CN"/>
        </w:rPr>
        <w:t>2026</w:t>
      </w:r>
      <w:r>
        <w:rPr>
          <w:rFonts w:hint="eastAsia" w:asciiTheme="minorEastAsia" w:hAnsiTheme="minorEastAsia" w:eastAsiaTheme="minorEastAsia" w:cstheme="minorEastAsia"/>
          <w:b/>
          <w:bCs/>
          <w:color w:val="auto"/>
          <w:sz w:val="32"/>
          <w:szCs w:val="32"/>
          <w:highlight w:val="none"/>
        </w:rPr>
        <w:t>年</w:t>
      </w:r>
      <w:r>
        <w:rPr>
          <w:rFonts w:hint="eastAsia" w:asciiTheme="minorEastAsia" w:hAnsiTheme="minorEastAsia" w:eastAsiaTheme="minorEastAsia" w:cstheme="minorEastAsia"/>
          <w:b/>
          <w:bCs/>
          <w:color w:val="auto"/>
          <w:sz w:val="32"/>
          <w:szCs w:val="32"/>
          <w:highlight w:val="none"/>
          <w:lang w:val="en-US" w:eastAsia="zh-CN"/>
        </w:rPr>
        <w:t>3</w:t>
      </w:r>
      <w:r>
        <w:rPr>
          <w:rFonts w:hint="eastAsia" w:asciiTheme="minorEastAsia" w:hAnsiTheme="minorEastAsia" w:eastAsiaTheme="minorEastAsia" w:cstheme="minorEastAsia"/>
          <w:b/>
          <w:bCs/>
          <w:color w:val="auto"/>
          <w:sz w:val="32"/>
          <w:szCs w:val="32"/>
          <w:highlight w:val="none"/>
        </w:rPr>
        <w:t>月</w:t>
      </w:r>
      <w:r>
        <w:rPr>
          <w:rFonts w:hint="eastAsia" w:asciiTheme="minorEastAsia" w:hAnsiTheme="minorEastAsia" w:eastAsiaTheme="minorEastAsia" w:cstheme="minorEastAsia"/>
          <w:b/>
          <w:bCs/>
          <w:color w:val="auto"/>
          <w:sz w:val="32"/>
          <w:szCs w:val="32"/>
          <w:highlight w:val="none"/>
          <w:lang w:val="en-US" w:eastAsia="zh-CN"/>
        </w:rPr>
        <w:t>23</w:t>
      </w:r>
      <w:r>
        <w:rPr>
          <w:rFonts w:hint="eastAsia" w:asciiTheme="minorEastAsia" w:hAnsiTheme="minorEastAsia" w:eastAsiaTheme="minorEastAsia" w:cstheme="minorEastAsia"/>
          <w:b/>
          <w:bCs/>
          <w:color w:val="auto"/>
          <w:sz w:val="32"/>
          <w:szCs w:val="32"/>
          <w:highlight w:val="none"/>
        </w:rPr>
        <w:t>日</w:t>
      </w:r>
    </w:p>
    <w:p>
      <w:pPr>
        <w:rPr>
          <w:rFonts w:hint="eastAsia" w:asciiTheme="minorEastAsia" w:hAnsiTheme="minorEastAsia" w:eastAsiaTheme="minorEastAsia" w:cstheme="minorEastAsia"/>
          <w:color w:val="auto"/>
          <w:sz w:val="24"/>
          <w:highlight w:val="none"/>
          <w:shd w:val="clear" w:color="FFFFFF" w:fill="D9D9D9"/>
        </w:rPr>
      </w:pPr>
      <w:r>
        <w:rPr>
          <w:rFonts w:hint="eastAsia" w:asciiTheme="minorEastAsia" w:hAnsiTheme="minorEastAsia" w:eastAsiaTheme="minorEastAsia" w:cstheme="minorEastAsia"/>
          <w:b/>
          <w:bCs/>
          <w:color w:val="auto"/>
          <w:szCs w:val="21"/>
          <w:highlight w:val="none"/>
        </w:rPr>
        <w:br w:type="page"/>
      </w:r>
    </w:p>
    <w:p>
      <w:pPr>
        <w:jc w:val="center"/>
        <w:rPr>
          <w:rFonts w:hint="eastAsia" w:asciiTheme="minorEastAsia" w:hAnsiTheme="minorEastAsia" w:eastAsiaTheme="minorEastAsia" w:cstheme="minorEastAsia"/>
          <w:b/>
          <w:bCs/>
          <w:color w:val="auto"/>
          <w:sz w:val="44"/>
          <w:szCs w:val="44"/>
          <w:highlight w:val="none"/>
        </w:rPr>
      </w:pPr>
    </w:p>
    <w:p>
      <w:pPr>
        <w:jc w:val="center"/>
        <w:rPr>
          <w:rFonts w:hint="eastAsia" w:asciiTheme="minorEastAsia" w:hAnsiTheme="minorEastAsia" w:eastAsiaTheme="minorEastAsia" w:cstheme="minorEastAsia"/>
          <w:b/>
          <w:bCs/>
          <w:color w:val="auto"/>
          <w:sz w:val="44"/>
          <w:szCs w:val="44"/>
          <w:highlight w:val="none"/>
        </w:rPr>
      </w:pPr>
    </w:p>
    <w:p>
      <w:pPr>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目      录</w:t>
      </w:r>
    </w:p>
    <w:p>
      <w:pPr>
        <w:rPr>
          <w:rFonts w:hint="eastAsia" w:asciiTheme="minorEastAsia" w:hAnsiTheme="minorEastAsia" w:eastAsiaTheme="minorEastAsia" w:cstheme="minorEastAsia"/>
          <w:b/>
          <w:bCs/>
          <w:color w:val="auto"/>
          <w:sz w:val="44"/>
          <w:szCs w:val="44"/>
          <w:highlight w:val="none"/>
        </w:rPr>
      </w:pPr>
    </w:p>
    <w:p>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第一章  竞投邀请函</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32"/>
          <w:szCs w:val="32"/>
          <w:highlight w:val="none"/>
        </w:rPr>
        <w:t>XX</w:t>
      </w:r>
    </w:p>
    <w:p>
      <w:pPr>
        <w:rPr>
          <w:rFonts w:hint="eastAsia" w:asciiTheme="minorEastAsia" w:hAnsiTheme="minorEastAsia" w:eastAsiaTheme="minorEastAsia" w:cstheme="minorEastAsia"/>
          <w:color w:val="auto"/>
          <w:sz w:val="32"/>
          <w:szCs w:val="32"/>
          <w:highlight w:val="none"/>
        </w:rPr>
      </w:pPr>
    </w:p>
    <w:p>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第二章  合同格式</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32"/>
          <w:szCs w:val="32"/>
          <w:highlight w:val="none"/>
        </w:rPr>
        <w:t xml:space="preserve"> XX</w:t>
      </w:r>
    </w:p>
    <w:p>
      <w:pPr>
        <w:rPr>
          <w:rFonts w:hint="eastAsia" w:asciiTheme="minorEastAsia" w:hAnsiTheme="minorEastAsia" w:eastAsiaTheme="minorEastAsia" w:cstheme="minorEastAsia"/>
          <w:color w:val="auto"/>
          <w:sz w:val="32"/>
          <w:szCs w:val="32"/>
          <w:highlight w:val="none"/>
        </w:rPr>
      </w:pPr>
    </w:p>
    <w:p>
      <w:pPr>
        <w:rPr>
          <w:rFonts w:hint="eastAsia" w:asciiTheme="minorEastAsia" w:hAnsiTheme="minorEastAsia" w:eastAsiaTheme="minorEastAsia" w:cstheme="minorEastAsia"/>
          <w:b/>
          <w:bCs/>
          <w:color w:val="auto"/>
          <w:sz w:val="32"/>
          <w:szCs w:val="32"/>
          <w:highlight w:val="none"/>
        </w:rPr>
      </w:pPr>
    </w:p>
    <w:p>
      <w:pPr>
        <w:rPr>
          <w:rFonts w:hint="eastAsia" w:asciiTheme="minorEastAsia" w:hAnsiTheme="minorEastAsia" w:eastAsiaTheme="minorEastAsia" w:cstheme="minorEastAsia"/>
          <w:b/>
          <w:bCs/>
          <w:color w:val="auto"/>
          <w:sz w:val="32"/>
          <w:szCs w:val="32"/>
          <w:highlight w:val="none"/>
        </w:rPr>
      </w:pPr>
    </w:p>
    <w:p>
      <w:pPr>
        <w:rPr>
          <w:rFonts w:hint="eastAsia" w:asciiTheme="minorEastAsia" w:hAnsiTheme="minorEastAsia" w:eastAsiaTheme="minorEastAsia" w:cstheme="minorEastAsia"/>
          <w:b/>
          <w:bCs/>
          <w:color w:val="auto"/>
          <w:sz w:val="32"/>
          <w:szCs w:val="32"/>
          <w:highlight w:val="none"/>
        </w:rPr>
      </w:pPr>
    </w:p>
    <w:p>
      <w:pPr>
        <w:rPr>
          <w:rFonts w:hint="eastAsia" w:asciiTheme="minorEastAsia" w:hAnsiTheme="minorEastAsia" w:eastAsiaTheme="minorEastAsia" w:cstheme="minorEastAsia"/>
          <w:b/>
          <w:bCs/>
          <w:color w:val="auto"/>
          <w:sz w:val="32"/>
          <w:szCs w:val="32"/>
          <w:highlight w:val="none"/>
        </w:rPr>
      </w:pPr>
    </w:p>
    <w:p>
      <w:pPr>
        <w:rPr>
          <w:rFonts w:hint="eastAsia" w:asciiTheme="minorEastAsia" w:hAnsiTheme="minorEastAsia" w:eastAsiaTheme="minorEastAsia" w:cstheme="minorEastAsia"/>
          <w:b/>
          <w:bCs/>
          <w:color w:val="auto"/>
          <w:sz w:val="32"/>
          <w:szCs w:val="32"/>
          <w:highlight w:val="none"/>
        </w:rPr>
      </w:pPr>
    </w:p>
    <w:p>
      <w:pPr>
        <w:rPr>
          <w:rFonts w:hint="eastAsia" w:asciiTheme="minorEastAsia" w:hAnsiTheme="minorEastAsia" w:eastAsiaTheme="minorEastAsia" w:cstheme="minorEastAsia"/>
          <w:b/>
          <w:bCs/>
          <w:color w:val="auto"/>
          <w:sz w:val="32"/>
          <w:szCs w:val="32"/>
          <w:highlight w:val="none"/>
        </w:rPr>
      </w:pPr>
    </w:p>
    <w:p>
      <w:pPr>
        <w:rPr>
          <w:rFonts w:hint="eastAsia" w:asciiTheme="minorEastAsia" w:hAnsiTheme="minorEastAsia" w:eastAsiaTheme="minorEastAsia" w:cstheme="minorEastAsia"/>
          <w:b/>
          <w:bCs/>
          <w:color w:val="auto"/>
          <w:sz w:val="32"/>
          <w:szCs w:val="32"/>
          <w:highlight w:val="none"/>
        </w:rPr>
      </w:pPr>
    </w:p>
    <w:p>
      <w:pPr>
        <w:pStyle w:val="2"/>
        <w:ind w:firstLine="210"/>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Cs/>
          <w:color w:val="auto"/>
          <w:sz w:val="44"/>
          <w:szCs w:val="44"/>
          <w:highlight w:val="none"/>
        </w:rPr>
        <w:t xml:space="preserve">第一章 </w:t>
      </w:r>
      <w:bookmarkStart w:id="0" w:name="_Toc6726"/>
      <w:r>
        <w:rPr>
          <w:rFonts w:hint="eastAsia" w:asciiTheme="minorEastAsia" w:hAnsiTheme="minorEastAsia" w:eastAsiaTheme="minorEastAsia" w:cstheme="minorEastAsia"/>
          <w:bCs/>
          <w:color w:val="auto"/>
          <w:sz w:val="44"/>
          <w:szCs w:val="44"/>
          <w:highlight w:val="none"/>
        </w:rPr>
        <w:t>竞投邀请函</w:t>
      </w:r>
      <w:bookmarkEnd w:id="0"/>
    </w:p>
    <w:p>
      <w:pPr>
        <w:rPr>
          <w:rFonts w:hint="eastAsia" w:asciiTheme="minorEastAsia" w:hAnsiTheme="minorEastAsia" w:eastAsiaTheme="minorEastAsia" w:cstheme="minorEastAsia"/>
          <w:color w:val="auto"/>
          <w:highlight w:val="none"/>
        </w:rPr>
      </w:pP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广州市番禺区农村集体资产交易管理中</w:t>
      </w:r>
      <w:bookmarkStart w:id="2" w:name="_GoBack"/>
      <w:bookmarkEnd w:id="2"/>
      <w:r>
        <w:rPr>
          <w:rFonts w:hint="eastAsia" w:asciiTheme="minorEastAsia" w:hAnsiTheme="minorEastAsia" w:eastAsiaTheme="minorEastAsia" w:cstheme="minorEastAsia"/>
          <w:color w:val="auto"/>
          <w:sz w:val="28"/>
          <w:szCs w:val="28"/>
          <w:highlight w:val="none"/>
        </w:rPr>
        <w:t>心（以下简称：区交易中心）受</w:t>
      </w:r>
      <w:r>
        <w:rPr>
          <w:rFonts w:hint="eastAsia" w:asciiTheme="minorEastAsia" w:hAnsiTheme="minorEastAsia" w:eastAsiaTheme="minorEastAsia" w:cstheme="minorEastAsia"/>
          <w:color w:val="auto"/>
          <w:sz w:val="28"/>
          <w:szCs w:val="28"/>
          <w:highlight w:val="none"/>
          <w:u w:val="single"/>
        </w:rPr>
        <w:t>广州市番禺区</w:t>
      </w:r>
      <w:r>
        <w:rPr>
          <w:rFonts w:hint="eastAsia" w:asciiTheme="minorEastAsia" w:hAnsiTheme="minorEastAsia" w:eastAsiaTheme="minorEastAsia" w:cstheme="minorEastAsia"/>
          <w:color w:val="auto"/>
          <w:sz w:val="28"/>
          <w:szCs w:val="28"/>
          <w:highlight w:val="none"/>
          <w:u w:val="single"/>
          <w:lang w:val="en-US" w:eastAsia="zh-CN"/>
        </w:rPr>
        <w:t>沙头街大罗村</w:t>
      </w:r>
      <w:r>
        <w:rPr>
          <w:rFonts w:hint="eastAsia" w:asciiTheme="minorEastAsia" w:hAnsiTheme="minorEastAsia" w:eastAsiaTheme="minorEastAsia" w:cstheme="minorEastAsia"/>
          <w:color w:val="auto"/>
          <w:sz w:val="28"/>
          <w:szCs w:val="28"/>
          <w:highlight w:val="none"/>
          <w:u w:val="single"/>
        </w:rPr>
        <w:t>股份</w:t>
      </w:r>
      <w:r>
        <w:rPr>
          <w:rFonts w:hint="eastAsia" w:asciiTheme="minorEastAsia" w:hAnsiTheme="minorEastAsia" w:eastAsiaTheme="minorEastAsia" w:cstheme="minorEastAsia"/>
          <w:color w:val="auto"/>
          <w:sz w:val="28"/>
          <w:szCs w:val="28"/>
          <w:highlight w:val="none"/>
        </w:rPr>
        <w:t>合作经济社（以下简称：项目业主单位）委托,定于</w:t>
      </w:r>
      <w:r>
        <w:rPr>
          <w:rFonts w:hint="eastAsia" w:asciiTheme="minorEastAsia" w:hAnsiTheme="minorEastAsia" w:eastAsiaTheme="minorEastAsia" w:cstheme="minorEastAsia"/>
          <w:color w:val="auto"/>
          <w:sz w:val="28"/>
          <w:szCs w:val="28"/>
          <w:highlight w:val="none"/>
          <w:u w:val="single"/>
          <w:lang w:val="en-US" w:eastAsia="zh-CN"/>
        </w:rPr>
        <w:t>2026年4月7日15:00</w:t>
      </w:r>
      <w:r>
        <w:rPr>
          <w:rFonts w:hint="eastAsia" w:asciiTheme="minorEastAsia" w:hAnsiTheme="minorEastAsia" w:eastAsiaTheme="minorEastAsia" w:cstheme="minorEastAsia"/>
          <w:color w:val="auto"/>
          <w:sz w:val="28"/>
          <w:szCs w:val="28"/>
          <w:highlight w:val="none"/>
        </w:rPr>
        <w:t>对</w:t>
      </w:r>
      <w:r>
        <w:rPr>
          <w:rFonts w:hint="eastAsia" w:asciiTheme="minorEastAsia" w:hAnsiTheme="minorEastAsia" w:eastAsiaTheme="minorEastAsia" w:cstheme="minorEastAsia"/>
          <w:color w:val="auto"/>
          <w:sz w:val="28"/>
          <w:szCs w:val="28"/>
          <w:highlight w:val="none"/>
          <w:u w:val="single"/>
        </w:rPr>
        <w:t>番禺区</w:t>
      </w:r>
      <w:r>
        <w:rPr>
          <w:rFonts w:hint="eastAsia" w:asciiTheme="minorEastAsia" w:hAnsiTheme="minorEastAsia" w:eastAsiaTheme="minorEastAsia" w:cstheme="minorEastAsia"/>
          <w:color w:val="auto"/>
          <w:sz w:val="28"/>
          <w:szCs w:val="28"/>
          <w:highlight w:val="none"/>
          <w:u w:val="single"/>
          <w:lang w:val="en-US" w:eastAsia="zh-CN"/>
        </w:rPr>
        <w:t>沙头街</w:t>
      </w:r>
      <w:r>
        <w:rPr>
          <w:rFonts w:hint="eastAsia" w:asciiTheme="minorEastAsia" w:hAnsiTheme="minorEastAsia" w:eastAsiaTheme="minorEastAsia" w:cstheme="minorEastAsia"/>
          <w:color w:val="auto"/>
          <w:sz w:val="28"/>
          <w:szCs w:val="28"/>
          <w:highlight w:val="none"/>
          <w:u w:val="single"/>
        </w:rPr>
        <w:t>大罗村新村大路2号北侧厂房项目</w:t>
      </w:r>
      <w:r>
        <w:rPr>
          <w:rFonts w:hint="eastAsia" w:asciiTheme="minorEastAsia" w:hAnsiTheme="minorEastAsia" w:eastAsiaTheme="minorEastAsia" w:cstheme="minorEastAsia"/>
          <w:color w:val="auto"/>
          <w:sz w:val="28"/>
          <w:szCs w:val="28"/>
          <w:highlight w:val="none"/>
        </w:rPr>
        <w:t>（交易编号：区集资电竞20260043）组织网上竞投，欢迎有意参加竞投的人士参与竞投。竞投指引及相关提醒详见《网上交易竞投人须知》。</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次交易是根据广州市人民政府第119号令《广州市农村集体资产交易管理办法》相关规定进行公开竞投，不属于公开招投标。区交易中心组织的交易行为仅为代理行为，区交易中心不对交易标的资产的质量瑕疵、权属瑕疵、交付以及合同违约等承担过错赔偿或违约责任。</w:t>
      </w:r>
    </w:p>
    <w:p>
      <w:pPr>
        <w:spacing w:line="440" w:lineRule="exact"/>
        <w:ind w:firstLine="562" w:firstLineChars="200"/>
        <w:rPr>
          <w:rFonts w:hint="eastAsia" w:asciiTheme="minorEastAsia" w:hAnsiTheme="minorEastAsia" w:eastAsiaTheme="minorEastAsia" w:cstheme="minorEastAsia"/>
          <w:b/>
          <w:bCs/>
          <w:color w:val="auto"/>
          <w:sz w:val="28"/>
          <w:szCs w:val="28"/>
          <w:highlight w:val="none"/>
          <w:u w:val="single"/>
          <w:lang w:val="en-US"/>
        </w:rPr>
      </w:pPr>
      <w:r>
        <w:rPr>
          <w:rFonts w:hint="eastAsia" w:asciiTheme="minorEastAsia" w:hAnsiTheme="minorEastAsia" w:eastAsiaTheme="minorEastAsia" w:cstheme="minorEastAsia"/>
          <w:b/>
          <w:bCs/>
          <w:color w:val="auto"/>
          <w:sz w:val="28"/>
          <w:szCs w:val="28"/>
          <w:highlight w:val="none"/>
          <w:u w:val="single"/>
        </w:rPr>
        <w:t>重要提示：交易保证金以报名截止时间前转入到指定接收交易保证金专用账户为准，提前、逾期恕不接受报名。报名截止后，竞投人将无法报名，请竞投人务必充分考虑系统延迟、资料补充等问题，合理预留报名所需的时间，建议在报名截止日前一天完成网上报名登记手续。</w:t>
      </w:r>
      <w:r>
        <w:rPr>
          <w:rFonts w:hint="eastAsia" w:asciiTheme="minorEastAsia" w:hAnsiTheme="minorEastAsia" w:eastAsiaTheme="minorEastAsia" w:cstheme="minorEastAsia"/>
          <w:color w:val="auto"/>
          <w:sz w:val="28"/>
          <w:szCs w:val="28"/>
          <w:highlight w:val="none"/>
        </w:rPr>
        <w:t>网上报名时</w:t>
      </w:r>
      <w:r>
        <w:rPr>
          <w:rFonts w:hint="eastAsia" w:asciiTheme="minorEastAsia" w:hAnsiTheme="minorEastAsia" w:eastAsiaTheme="minorEastAsia" w:cstheme="minorEastAsia"/>
          <w:color w:val="auto"/>
          <w:sz w:val="28"/>
          <w:szCs w:val="28"/>
          <w:highlight w:val="none"/>
          <w:lang w:val="en-US" w:eastAsia="zh-CN"/>
        </w:rPr>
        <w:t>如</w:t>
      </w:r>
      <w:r>
        <w:rPr>
          <w:rFonts w:hint="eastAsia" w:asciiTheme="minorEastAsia" w:hAnsiTheme="minorEastAsia" w:eastAsiaTheme="minorEastAsia" w:cstheme="minorEastAsia"/>
          <w:color w:val="auto"/>
          <w:sz w:val="28"/>
          <w:szCs w:val="28"/>
          <w:highlight w:val="none"/>
        </w:rPr>
        <w:t>上传</w:t>
      </w:r>
      <w:r>
        <w:rPr>
          <w:rFonts w:hint="eastAsia" w:asciiTheme="minorEastAsia" w:hAnsiTheme="minorEastAsia" w:eastAsiaTheme="minorEastAsia" w:cstheme="minorEastAsia"/>
          <w:color w:val="auto"/>
          <w:sz w:val="28"/>
          <w:szCs w:val="28"/>
          <w:highlight w:val="none"/>
          <w:lang w:val="en-US" w:eastAsia="zh-CN"/>
        </w:rPr>
        <w:t>了主张优先承租权资料</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经审核不符合主张优先权条件</w:t>
      </w:r>
      <w:r>
        <w:rPr>
          <w:rFonts w:hint="eastAsia" w:asciiTheme="minorEastAsia" w:hAnsiTheme="minorEastAsia" w:eastAsiaTheme="minorEastAsia" w:cstheme="minorEastAsia"/>
          <w:color w:val="auto"/>
          <w:sz w:val="28"/>
          <w:szCs w:val="28"/>
          <w:highlight w:val="none"/>
          <w:lang w:val="en-US" w:eastAsia="zh-CN"/>
        </w:rPr>
        <w:t>时，</w:t>
      </w:r>
      <w:r>
        <w:rPr>
          <w:rFonts w:hint="eastAsia" w:asciiTheme="minorEastAsia" w:hAnsiTheme="minorEastAsia" w:eastAsiaTheme="minorEastAsia" w:cstheme="minorEastAsia"/>
          <w:color w:val="auto"/>
          <w:sz w:val="28"/>
          <w:szCs w:val="28"/>
          <w:highlight w:val="none"/>
          <w:lang w:eastAsia="zh-CN"/>
        </w:rPr>
        <w:t>将无法</w:t>
      </w:r>
      <w:r>
        <w:rPr>
          <w:rFonts w:hint="eastAsia" w:asciiTheme="minorEastAsia" w:hAnsiTheme="minorEastAsia" w:eastAsiaTheme="minorEastAsia" w:cstheme="minorEastAsia"/>
          <w:color w:val="auto"/>
          <w:sz w:val="28"/>
          <w:szCs w:val="28"/>
          <w:highlight w:val="none"/>
          <w:lang w:val="en-US" w:eastAsia="zh-CN"/>
        </w:rPr>
        <w:t>通过</w:t>
      </w:r>
      <w:r>
        <w:rPr>
          <w:rFonts w:hint="eastAsia" w:asciiTheme="minorEastAsia" w:hAnsiTheme="minorEastAsia" w:eastAsiaTheme="minorEastAsia" w:cstheme="minorEastAsia"/>
          <w:color w:val="auto"/>
          <w:sz w:val="28"/>
          <w:szCs w:val="28"/>
          <w:highlight w:val="none"/>
          <w:lang w:eastAsia="zh-CN"/>
        </w:rPr>
        <w:t>报名</w:t>
      </w:r>
      <w:r>
        <w:rPr>
          <w:rFonts w:hint="eastAsia" w:asciiTheme="minorEastAsia" w:hAnsiTheme="minorEastAsia" w:eastAsiaTheme="minorEastAsia" w:cstheme="minorEastAsia"/>
          <w:color w:val="auto"/>
          <w:sz w:val="28"/>
          <w:szCs w:val="28"/>
          <w:highlight w:val="none"/>
          <w:lang w:val="en-US" w:eastAsia="zh-CN"/>
        </w:rPr>
        <w:t>审核。</w:t>
      </w:r>
    </w:p>
    <w:p>
      <w:pPr>
        <w:spacing w:line="440" w:lineRule="exact"/>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28"/>
          <w:highlight w:val="none"/>
        </w:rPr>
        <w:t xml:space="preserve">        </w:t>
      </w:r>
    </w:p>
    <w:p>
      <w:pPr>
        <w:numPr>
          <w:ilvl w:val="0"/>
          <w:numId w:val="1"/>
        </w:numPr>
        <w:spacing w:line="44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竞投人准入条件</w:t>
      </w:r>
    </w:p>
    <w:p>
      <w:pPr>
        <w:numPr>
          <w:ilvl w:val="0"/>
          <w:numId w:val="0"/>
        </w:num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竞投人种类和资质（详见《网上交易竞投人须知》第一项“关于竞投人种类的说明”）应满足以下条件：</w:t>
      </w:r>
    </w:p>
    <w:p>
      <w:pPr>
        <w:numPr>
          <w:ilvl w:val="0"/>
          <w:numId w:val="0"/>
        </w:num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非证照要求：凡是欠村款项或拖欠租金及其他费用未付清的，需将竞投当月前的所有欠款和租金结清方可参加竞投，否则不得参与竞投报名。欠款个人或单位结清款项可到业主方（大罗村股份合作经济社）开具相关证明，凭证明进行报名。</w:t>
      </w:r>
    </w:p>
    <w:p>
      <w:pPr>
        <w:numPr>
          <w:ilvl w:val="0"/>
          <w:numId w:val="1"/>
        </w:numPr>
        <w:spacing w:line="44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项目基本情况</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（一）资产名称：</w:t>
      </w:r>
      <w:r>
        <w:rPr>
          <w:rFonts w:hint="eastAsia" w:asciiTheme="minorEastAsia" w:hAnsiTheme="minorEastAsia" w:eastAsiaTheme="minorEastAsia" w:cstheme="minorEastAsia"/>
          <w:color w:val="auto"/>
          <w:sz w:val="28"/>
          <w:szCs w:val="28"/>
          <w:highlight w:val="none"/>
          <w:u w:val="single"/>
        </w:rPr>
        <w:t>大罗村集体建设用地（该名称只用作管理使用，实际以现状为准）</w:t>
      </w:r>
      <w:r>
        <w:rPr>
          <w:rFonts w:hint="eastAsia" w:asciiTheme="minorEastAsia" w:hAnsiTheme="minorEastAsia" w:eastAsiaTheme="minorEastAsia" w:cstheme="minorEastAsia"/>
          <w:color w:val="auto"/>
          <w:sz w:val="28"/>
          <w:szCs w:val="28"/>
          <w:highlight w:val="none"/>
        </w:rPr>
        <w:t>。</w:t>
      </w:r>
    </w:p>
    <w:p>
      <w:pPr>
        <w:spacing w:line="440" w:lineRule="exact"/>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28"/>
          <w:highlight w:val="none"/>
        </w:rPr>
        <w:t>（二）资产类型：</w:t>
      </w:r>
      <w:r>
        <w:rPr>
          <w:rFonts w:hint="eastAsia" w:asciiTheme="minorEastAsia" w:hAnsiTheme="minorEastAsia" w:eastAsiaTheme="minorEastAsia" w:cstheme="minorEastAsia"/>
          <w:color w:val="auto"/>
          <w:sz w:val="28"/>
          <w:szCs w:val="28"/>
          <w:highlight w:val="none"/>
          <w:u w:val="single"/>
          <w:lang w:val="en-US" w:eastAsia="zh-CN"/>
        </w:rPr>
        <w:t>厂房</w:t>
      </w:r>
      <w:r>
        <w:rPr>
          <w:rFonts w:hint="eastAsia" w:asciiTheme="minorEastAsia" w:hAnsiTheme="minorEastAsia" w:eastAsiaTheme="minorEastAsia" w:cstheme="minorEastAsia"/>
          <w:color w:val="auto"/>
          <w:sz w:val="28"/>
          <w:szCs w:val="28"/>
          <w:highlight w:val="none"/>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（三）资产地址：</w:t>
      </w:r>
      <w:r>
        <w:rPr>
          <w:rFonts w:hint="eastAsia" w:asciiTheme="minorEastAsia" w:hAnsiTheme="minorEastAsia" w:eastAsiaTheme="minorEastAsia" w:cstheme="minorEastAsia"/>
          <w:color w:val="auto"/>
          <w:sz w:val="28"/>
          <w:szCs w:val="28"/>
          <w:highlight w:val="none"/>
          <w:u w:val="single"/>
        </w:rPr>
        <w:t>番禺区沙头街大罗村新村大路2号北侧</w:t>
      </w:r>
      <w:r>
        <w:rPr>
          <w:rFonts w:hint="eastAsia" w:asciiTheme="minorEastAsia" w:hAnsiTheme="minorEastAsia" w:eastAsiaTheme="minorEastAsia" w:cstheme="minorEastAsia"/>
          <w:color w:val="auto"/>
          <w:sz w:val="28"/>
          <w:szCs w:val="28"/>
          <w:highlight w:val="none"/>
        </w:rPr>
        <w:t>。</w:t>
      </w:r>
    </w:p>
    <w:p>
      <w:pPr>
        <w:spacing w:line="440" w:lineRule="exact"/>
        <w:ind w:firstLine="56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8"/>
          <w:szCs w:val="28"/>
          <w:highlight w:val="none"/>
        </w:rPr>
        <w:t>（四）交易面积：占地面积1171.29平方米（大写：壹仟壹佰柒拾壹点贰玖平方米），其中建筑面积3615.08平方米（大写：叁仟陆佰壹拾伍点零捌平方米）（壹栋共叁层，含楼梯间）</w:t>
      </w:r>
      <w:r>
        <w:rPr>
          <w:rFonts w:hint="eastAsia" w:asciiTheme="minorEastAsia" w:hAnsiTheme="minorEastAsia" w:eastAsiaTheme="minorEastAsia" w:cstheme="minorEastAsia"/>
          <w:color w:val="auto"/>
          <w:sz w:val="28"/>
          <w:szCs w:val="28"/>
          <w:highlight w:val="none"/>
          <w:lang w:eastAsia="zh-CN"/>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（五）项目经营用途：</w:t>
      </w:r>
      <w:r>
        <w:rPr>
          <w:rFonts w:hint="eastAsia" w:asciiTheme="minorEastAsia" w:hAnsiTheme="minorEastAsia" w:eastAsiaTheme="minorEastAsia" w:cstheme="minorEastAsia"/>
          <w:color w:val="auto"/>
          <w:sz w:val="28"/>
          <w:szCs w:val="28"/>
          <w:highlight w:val="none"/>
          <w:u w:val="single"/>
          <w:lang w:val="en-US" w:eastAsia="zh-CN"/>
        </w:rPr>
        <w:t>工商业</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具体以商事登记为准</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，用途必须符合法律法规规定和合同约定，不得私自改变用途。</w:t>
      </w:r>
    </w:p>
    <w:p>
      <w:pPr>
        <w:spacing w:line="440" w:lineRule="exact"/>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28"/>
          <w:highlight w:val="none"/>
        </w:rPr>
        <w:t>（六）权属证书及相关批准文件取得情况：</w:t>
      </w:r>
      <w:r>
        <w:rPr>
          <w:rFonts w:hint="eastAsia" w:asciiTheme="minorEastAsia" w:hAnsiTheme="minorEastAsia" w:eastAsiaTheme="minorEastAsia" w:cstheme="minorEastAsia"/>
          <w:color w:val="auto"/>
          <w:sz w:val="28"/>
          <w:szCs w:val="28"/>
          <w:highlight w:val="none"/>
          <w:u w:val="single"/>
          <w:lang w:val="en-US" w:eastAsia="zh-CN"/>
        </w:rPr>
        <w:t>无</w:t>
      </w:r>
      <w:r>
        <w:rPr>
          <w:rFonts w:hint="eastAsia" w:asciiTheme="minorEastAsia" w:hAnsiTheme="minorEastAsia" w:eastAsiaTheme="minorEastAsia" w:cstheme="minorEastAsia"/>
          <w:color w:val="auto"/>
          <w:sz w:val="28"/>
          <w:szCs w:val="28"/>
          <w:highlight w:val="none"/>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b/>
          <w:bCs/>
          <w:color w:val="auto"/>
          <w:sz w:val="28"/>
          <w:szCs w:val="28"/>
          <w:highlight w:val="none"/>
        </w:rPr>
        <w:t>竞投人务必注意：标的资产如已取得相关权属证书或批准文件均在此处以列举方式进行披露，竞投人报名即视为接受标的资产权属证书或批准文件的实际状况，此后就此提出异议或反悔导致竞投交易失败，或主张解除合同、合同无效的，竞投人应承担全部过错赔偿责任。</w:t>
      </w:r>
      <w:r>
        <w:rPr>
          <w:rFonts w:hint="eastAsia" w:asciiTheme="minorEastAsia" w:hAnsiTheme="minorEastAsia" w:eastAsiaTheme="minorEastAsia" w:cstheme="minorEastAsia"/>
          <w:color w:val="auto"/>
          <w:sz w:val="28"/>
          <w:szCs w:val="28"/>
          <w:highlight w:val="none"/>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（七）合同年限：</w:t>
      </w:r>
      <w:r>
        <w:rPr>
          <w:rFonts w:hint="eastAsia" w:asciiTheme="minorEastAsia" w:hAnsiTheme="minorEastAsia" w:eastAsiaTheme="minorEastAsia" w:cstheme="minorEastAsia"/>
          <w:color w:val="auto"/>
          <w:sz w:val="28"/>
          <w:szCs w:val="28"/>
          <w:highlight w:val="none"/>
          <w:u w:val="single"/>
          <w:lang w:val="en-US" w:eastAsia="zh-CN"/>
        </w:rPr>
        <w:t>20年</w:t>
      </w:r>
      <w:r>
        <w:rPr>
          <w:rFonts w:hint="eastAsia" w:asciiTheme="minorEastAsia" w:hAnsiTheme="minorEastAsia" w:eastAsiaTheme="minorEastAsia" w:cstheme="minorEastAsia"/>
          <w:color w:val="auto"/>
          <w:sz w:val="28"/>
          <w:szCs w:val="28"/>
          <w:highlight w:val="none"/>
        </w:rPr>
        <w:t xml:space="preserve">(合同起止时间以实际签订合同约定时间为准)。 </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（八）免租期：</w:t>
      </w:r>
      <w:r>
        <w:rPr>
          <w:rFonts w:hint="eastAsia" w:asciiTheme="minorEastAsia" w:hAnsiTheme="minorEastAsia" w:eastAsiaTheme="minorEastAsia" w:cstheme="minorEastAsia"/>
          <w:color w:val="auto"/>
          <w:sz w:val="28"/>
          <w:szCs w:val="28"/>
          <w:highlight w:val="none"/>
          <w:u w:val="single"/>
          <w:lang w:val="en-US" w:eastAsia="zh-CN"/>
        </w:rPr>
        <w:t>无</w:t>
      </w:r>
      <w:r>
        <w:rPr>
          <w:rFonts w:hint="eastAsia" w:asciiTheme="minorEastAsia" w:hAnsiTheme="minorEastAsia" w:eastAsiaTheme="minorEastAsia" w:cstheme="minorEastAsia"/>
          <w:color w:val="auto"/>
          <w:sz w:val="28"/>
          <w:szCs w:val="28"/>
          <w:highlight w:val="none"/>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（九）交易底价：</w:t>
      </w:r>
      <w:r>
        <w:rPr>
          <w:rFonts w:hint="eastAsia" w:asciiTheme="minorEastAsia" w:hAnsiTheme="minorEastAsia" w:eastAsiaTheme="minorEastAsia" w:cstheme="minorEastAsia"/>
          <w:color w:val="auto"/>
          <w:sz w:val="28"/>
          <w:szCs w:val="28"/>
          <w:highlight w:val="none"/>
          <w:u w:val="single"/>
        </w:rPr>
        <w:t>20元/平方米/月（含税）</w:t>
      </w:r>
      <w:r>
        <w:rPr>
          <w:rFonts w:hint="eastAsia" w:asciiTheme="minorEastAsia" w:hAnsiTheme="minorEastAsia" w:eastAsiaTheme="minorEastAsia" w:cstheme="minorEastAsia"/>
          <w:color w:val="auto"/>
          <w:sz w:val="28"/>
          <w:szCs w:val="28"/>
          <w:highlight w:val="none"/>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eastAsia="zh-CN"/>
        </w:rPr>
        <w:t>加价范围：</w:t>
      </w:r>
      <w:r>
        <w:rPr>
          <w:rFonts w:hint="eastAsia" w:asciiTheme="minorEastAsia" w:hAnsiTheme="minorEastAsia" w:eastAsiaTheme="minorEastAsia" w:cstheme="minorEastAsia"/>
          <w:color w:val="auto"/>
          <w:sz w:val="28"/>
          <w:szCs w:val="28"/>
          <w:highlight w:val="none"/>
        </w:rPr>
        <w:t>每次最少加价金额1元/平方米/月，每次最大加价金额2元/平方米/月（均含税）</w:t>
      </w:r>
      <w:r>
        <w:rPr>
          <w:rFonts w:hint="eastAsia" w:asciiTheme="minorEastAsia" w:hAnsiTheme="minorEastAsia" w:eastAsiaTheme="minorEastAsia" w:cstheme="minorEastAsia"/>
          <w:color w:val="auto"/>
          <w:sz w:val="28"/>
          <w:szCs w:val="28"/>
          <w:highlight w:val="none"/>
          <w:lang w:val="en-US" w:eastAsia="zh-CN"/>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（十一）</w:t>
      </w:r>
      <w:r>
        <w:rPr>
          <w:rFonts w:hint="eastAsia" w:asciiTheme="minorEastAsia" w:hAnsiTheme="minorEastAsia" w:eastAsiaTheme="minorEastAsia" w:cstheme="minorEastAsia"/>
          <w:color w:val="auto"/>
          <w:sz w:val="28"/>
          <w:szCs w:val="28"/>
          <w:highlight w:val="none"/>
          <w:lang w:eastAsia="zh-CN"/>
        </w:rPr>
        <w:t>场地使用费</w:t>
      </w:r>
      <w:r>
        <w:rPr>
          <w:rFonts w:hint="eastAsia" w:asciiTheme="minorEastAsia" w:hAnsiTheme="minorEastAsia" w:eastAsiaTheme="minorEastAsia" w:cstheme="minorEastAsia"/>
          <w:color w:val="auto"/>
          <w:sz w:val="28"/>
          <w:szCs w:val="28"/>
          <w:highlight w:val="none"/>
        </w:rPr>
        <w:t>递增方式:</w:t>
      </w:r>
      <w:r>
        <w:rPr>
          <w:rFonts w:hint="eastAsia" w:asciiTheme="minorEastAsia" w:hAnsiTheme="minorEastAsia" w:eastAsiaTheme="minorEastAsia" w:cstheme="minorEastAsia"/>
          <w:color w:val="auto"/>
          <w:sz w:val="28"/>
          <w:szCs w:val="28"/>
          <w:highlight w:val="none"/>
          <w:u w:val="single"/>
        </w:rPr>
        <w:t>每3年递增10%</w:t>
      </w:r>
      <w:r>
        <w:rPr>
          <w:rFonts w:hint="eastAsia" w:asciiTheme="minorEastAsia" w:hAnsiTheme="minorEastAsia" w:eastAsiaTheme="minorEastAsia" w:cstheme="minorEastAsia"/>
          <w:color w:val="auto"/>
          <w:sz w:val="28"/>
          <w:szCs w:val="28"/>
          <w:highlight w:val="none"/>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（十二）交易保证金：</w:t>
      </w:r>
      <w:r>
        <w:rPr>
          <w:rFonts w:hint="eastAsia" w:asciiTheme="minorEastAsia" w:hAnsiTheme="minorEastAsia" w:eastAsiaTheme="minorEastAsia" w:cstheme="minorEastAsia"/>
          <w:color w:val="auto"/>
          <w:sz w:val="28"/>
          <w:szCs w:val="28"/>
          <w:highlight w:val="none"/>
          <w:u w:val="single"/>
          <w:lang w:val="en-US" w:eastAsia="zh-CN"/>
        </w:rPr>
        <w:t>100万</w:t>
      </w:r>
      <w:r>
        <w:rPr>
          <w:rFonts w:hint="eastAsia" w:asciiTheme="minorEastAsia" w:hAnsiTheme="minorEastAsia" w:eastAsiaTheme="minorEastAsia" w:cstheme="minorEastAsia"/>
          <w:color w:val="auto"/>
          <w:sz w:val="28"/>
          <w:szCs w:val="28"/>
          <w:highlight w:val="none"/>
        </w:rPr>
        <w:t>元</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大写：壹佰万元整</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竞投人请登录广州市番禺区集体经济组织三资管理平台（网址地址：https://nclqyj.panyu.gd.cn）【网上竞投】模块，选择意向项目报名→确认交易公告→确认承诺书→获取交易保证金账号，在提交网上报名前确保交易保证金一次性全额到达指定账户</w:t>
      </w:r>
      <w:r>
        <w:rPr>
          <w:rFonts w:hint="eastAsia" w:asciiTheme="minorEastAsia" w:hAnsiTheme="minorEastAsia" w:eastAsiaTheme="minorEastAsia" w:cstheme="minorEastAsia"/>
          <w:b/>
          <w:bCs/>
          <w:color w:val="auto"/>
          <w:sz w:val="28"/>
          <w:szCs w:val="28"/>
          <w:highlight w:val="none"/>
        </w:rPr>
        <w:t>（注意须在转账摘要备注项目交易编号+项目名称）</w:t>
      </w:r>
      <w:r>
        <w:rPr>
          <w:rFonts w:hint="eastAsia" w:asciiTheme="minorEastAsia" w:hAnsiTheme="minorEastAsia" w:eastAsiaTheme="minorEastAsia" w:cstheme="minorEastAsia"/>
          <w:color w:val="auto"/>
          <w:sz w:val="28"/>
          <w:szCs w:val="28"/>
          <w:highlight w:val="none"/>
        </w:rPr>
        <w:t>，交易保证金仅限于通过境内银行转账渠道进行转账，包括手机银行、网上银行、柜台转账等，不接受其他任何方式（包括但不限于现金汇款、支付宝、微信、第三方、公证委托等）转账。</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（十三）合同履约保证金</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u w:val="single"/>
          <w:lang w:val="en-US" w:eastAsia="zh-CN"/>
        </w:rPr>
        <w:t>20万元（大写：贰拾万元整）</w:t>
      </w:r>
      <w:r>
        <w:rPr>
          <w:rFonts w:hint="eastAsia" w:asciiTheme="minorEastAsia" w:hAnsiTheme="minorEastAsia" w:eastAsiaTheme="minorEastAsia" w:cstheme="minorEastAsia"/>
          <w:color w:val="auto"/>
          <w:sz w:val="28"/>
          <w:szCs w:val="28"/>
          <w:highlight w:val="none"/>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（十四）交易方式：</w:t>
      </w:r>
      <w:r>
        <w:rPr>
          <w:rFonts w:hint="eastAsia" w:asciiTheme="minorEastAsia" w:hAnsiTheme="minorEastAsia" w:eastAsiaTheme="minorEastAsia" w:cstheme="minorEastAsia"/>
          <w:color w:val="auto"/>
          <w:sz w:val="28"/>
          <w:szCs w:val="28"/>
          <w:highlight w:val="none"/>
          <w:lang w:eastAsia="zh-CN"/>
        </w:rPr>
        <w:t>网上</w:t>
      </w:r>
      <w:r>
        <w:rPr>
          <w:rFonts w:hint="eastAsia" w:asciiTheme="minorEastAsia" w:hAnsiTheme="minorEastAsia" w:eastAsiaTheme="minorEastAsia" w:cstheme="minorEastAsia"/>
          <w:color w:val="auto"/>
          <w:sz w:val="28"/>
          <w:szCs w:val="28"/>
          <w:highlight w:val="none"/>
        </w:rPr>
        <w:t>竞投。</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（十五）竞得方式：按照不低于底价，价高者得原则确定竞得人。</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（十六）交易规则：详见《网上交易竞投人须知》第四项“网上竞投规则”。</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（十七）</w:t>
      </w:r>
      <w:r>
        <w:rPr>
          <w:rFonts w:hint="eastAsia" w:asciiTheme="minorEastAsia" w:hAnsiTheme="minorEastAsia" w:eastAsiaTheme="minorEastAsia" w:cstheme="minorEastAsia"/>
          <w:color w:val="auto"/>
          <w:sz w:val="28"/>
          <w:szCs w:val="28"/>
          <w:highlight w:val="none"/>
          <w:lang w:val="en-US" w:eastAsia="zh-CN"/>
        </w:rPr>
        <w:t>交易网址</w:t>
      </w:r>
      <w:r>
        <w:rPr>
          <w:rFonts w:hint="eastAsia" w:asciiTheme="minorEastAsia" w:hAnsiTheme="minorEastAsia" w:eastAsiaTheme="minorEastAsia" w:cstheme="minorEastAsia"/>
          <w:color w:val="auto"/>
          <w:sz w:val="28"/>
          <w:szCs w:val="28"/>
          <w:highlight w:val="none"/>
        </w:rPr>
        <w:t>：广州市番禺区集体经济组织三资管理平台（网址地址：https://nclqyj.panyu.gd.cn）【网上竞投】模块（下文简称“交易平台”）。</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（十八）项目交付方式：按合同约定交付。 </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（十九）其他说明：</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该</w:t>
      </w:r>
      <w:r>
        <w:rPr>
          <w:rFonts w:hint="eastAsia" w:asciiTheme="minorEastAsia" w:hAnsiTheme="minorEastAsia" w:eastAsiaTheme="minorEastAsia" w:cstheme="minorEastAsia"/>
          <w:color w:val="auto"/>
          <w:sz w:val="28"/>
          <w:szCs w:val="28"/>
          <w:highlight w:val="none"/>
          <w:u w:val="none"/>
          <w:lang w:val="en-US" w:eastAsia="zh-CN"/>
        </w:rPr>
        <w:t>项目</w:t>
      </w:r>
      <w:r>
        <w:rPr>
          <w:rFonts w:hint="eastAsia" w:asciiTheme="minorEastAsia" w:hAnsiTheme="minorEastAsia" w:eastAsiaTheme="minorEastAsia" w:cstheme="minorEastAsia"/>
          <w:color w:val="auto"/>
          <w:sz w:val="28"/>
          <w:szCs w:val="28"/>
          <w:highlight w:val="none"/>
          <w:u w:val="none"/>
        </w:rPr>
        <w:t>以厂房建筑面积场地使用费进行竞投</w:t>
      </w:r>
      <w:r>
        <w:rPr>
          <w:rFonts w:hint="eastAsia" w:asciiTheme="minorEastAsia" w:hAnsiTheme="minorEastAsia" w:eastAsiaTheme="minorEastAsia" w:cstheme="minorEastAsia"/>
          <w:color w:val="auto"/>
          <w:sz w:val="28"/>
          <w:szCs w:val="28"/>
          <w:highlight w:val="none"/>
          <w:u w:val="none"/>
          <w:lang w:eastAsia="zh-CN"/>
        </w:rPr>
        <w:t>。</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资产现状：该资产现状闲置。</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交易保证金说明：项目业主方和竞得人签订合同后，交易保证金1000000元（大写：壹佰万元整）自动转为合同履约保证金200000元（大写：贰拾万元整）、投资诚意金150000元（大写：拾伍万元整）、一次性首期场地使用费3615.08元（大写：叁仟陆佰壹拾伍元零捌分），剩余646384.92元（大写：陆拾肆万陆仟叁佰捌拾肆元玖角贰分）作为预付月场地使用费（待租赁合同生效后逐月抵减）。</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）一次性首期场地使用费：3615.08元（大写：叁仟陆佰壹拾伍元零捌分），此费用不含税，无论本租赁合同执行情况如何，该费用不退回竞得人。</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投资诚意金缴交说明：150000元（大写：拾伍万元整）。租赁期限开始后的叁个月内，竞得人不得变更合同主体，否则项目业主方有权不予退回全部投资诚意金。前述叁个月期限届满后，该投资诚意金自动转为预付的月场地使用费，且不计利息。</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）生活垃圾清运费：1000元/月。</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租赁期内，竞得人需按照有关消防法律法规、文件的规定及要求，采取措施，确保租赁物消防安全。若经行政主管部门查核认定存在消防安全隐患、违法违规情况且不按有关《整改通知书》进行整改的，项目业主方有权单方终止合同、不予退回合同履约保证金，有权追诉竞得人的违法责任以及赔偿责任。</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建议竞得人在合同签订后租赁期前三个月内在番禺区沙头街行政区域范围内设立独立核算且具备独立法人资格的全资或控股子公司、组织形式为有限责任公司，并办理商事登记和税务登记等手续。原约定应由竞得人享有、承担的所有权利、义务由全资或控股子公司代为履行并签订补充协议，作为原合同的组成部分，不视为竞得人主体变，项目业主方不收取变更费用。原合同履行过程中，该全资或控股子公司的行为视同为竞得人的履约行为，竞得人不因其全资或控股子公司的设立、注销而免除本合同及其他法律文件项下任何法律责任，并对其全资或控股子公司违约时应承担的违约责任、以及项目业主方为实现支出的诉讼费、公证费等全部费用，提供连带责任担保。</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rPr>
        <w:t>）竞得人竞得人自其取得租赁权之日起叁个月内不得变更合同主体，如竞得人在自其取得租赁权满叁个月后拟转让本合同全部权利义务给新的承租人的，竞得人须同时满足以下全部条件：①竞得人向项目业主方交纳变更费用(变更费用为5000元/次)；②竞得人作为租赁合同主体变更后的合同履约连带保证人、向项目业主方出具书面保证函。满足以上全部条件的，竞得人可向项目业主方提出书面申请转让合同全部权利义务，如该申请最终经由村相关议事程序有效通过、同意变更合同履约主体的，则在依法依规完成相应的程序且竞得人结清合同履行期内全部应付费用后由三方另行签署合同权利义务转让协议。竞得人不得将租赁物私下变更合同主体，否则作根本违约处理，项目业主方有权解除合同没收合同履约保证金和投资诚意金，并收回租赁物使用权，强制清退所产生的全部费用及损失概由竞得人承担。</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）合同到期后或因竞得人原因终止/解除合同的，项目业主方无偿收回租赁物及地上附着物（包括入墙入土一切物品及装修均无偿归项目业主方所有）。</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）若竞得人拖欠场地使用费或生活垃圾清运费三十天以上（含本数），方有权单方面解除合同，合同履约保证金归项目业主方所有，并收回承租物。</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）竞得人使用租赁物须符合以下行业要求：</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①禁止六种废气污染行业在租赁物内进行经营。</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②不准用于经营未取得教学许可证的幼儿园，或未取得办学许可的托幼、培训机构，否则视为竞得人根本性违约，项目业主方立即解除合同并收回租赁物，合同履约保证金归项目业主方所有。</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③不准用于经营住宿和餐饮行业。</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④不得经营再生资源回收利用行业或拆解等污染大的行业。</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租赁期内如遇政府（或第三方）依法（全部或部分）征用、征收或者要求改造时（如旧村改造），项目业主方将提前六个月通知竞得人，竞得人必须支持并配合项目业主方改造，双方不作任何金额赔偿，双方互不承担违约责任，征收改造补偿依照有关政府政策执行。竞得人不得向项目业主方要求返还已缴交的场地使用费、生活垃圾清运费、一次性首期场地使用费，项目业主方应在确认竞得人按期完好腾退交还土地及地上物且缴清所有本合同约定费用后将合同履约保证金无息退回给竞得人。</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）其他具体事项详见合同。</w:t>
      </w:r>
    </w:p>
    <w:p>
      <w:pPr>
        <w:pStyle w:val="2"/>
        <w:spacing w:after="0"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）若第一最高有效标者弃标，则按交易公告及相关交易文件的约定其交易保证金不予退回，本项目择期重新交易。第一最高有效标弃标者不得参与该项目下一次的重新竞投。</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注：本项目以实物现状为准，竞投人可自行查看标的资产的位置及向项目业主单位了解项目的实际情况。</w:t>
      </w:r>
    </w:p>
    <w:p>
      <w:pPr>
        <w:numPr>
          <w:ilvl w:val="0"/>
          <w:numId w:val="1"/>
        </w:numPr>
        <w:spacing w:line="440" w:lineRule="exact"/>
        <w:ind w:firstLine="56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 xml:space="preserve">报名事项 </w:t>
      </w:r>
    </w:p>
    <w:p>
      <w:pPr>
        <w:spacing w:line="440" w:lineRule="exact"/>
        <w:ind w:left="63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（一）报名流程</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平台登录。竞投意向人敬请在规定时间内登录交易平台报名（如未在网上注册的用户，须在广州市番禺区集体经济组织三资管理平台（网址地址：https://nclqyj.panyu.gd.cn）【网上竞投】模块注册后方可登录，详见《网上交易竞投人须知》第二项“网上交易账号注册”）。</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2.网上报名。选择项目进行网上报名→确认交易公告→确认承诺书→缴纳交易保证金→上传资料→保存并提交</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资料一经提交，无法自行撤回修改，请确认上传的报名资料正确无误，报名截止后如报名资料审核不通过将无法修改报名资料或提交报名审核）</w:t>
      </w:r>
      <w:r>
        <w:rPr>
          <w:rFonts w:hint="eastAsia" w:asciiTheme="minorEastAsia" w:hAnsiTheme="minorEastAsia" w:eastAsiaTheme="minorEastAsia" w:cstheme="minorEastAsia"/>
          <w:color w:val="auto"/>
          <w:sz w:val="28"/>
          <w:szCs w:val="28"/>
          <w:highlight w:val="none"/>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eastAsia="zh-CN"/>
        </w:rPr>
        <w:t>线上审核。竞投人完成</w:t>
      </w:r>
      <w:r>
        <w:rPr>
          <w:rFonts w:hint="eastAsia" w:asciiTheme="minorEastAsia" w:hAnsiTheme="minorEastAsia" w:eastAsiaTheme="minorEastAsia" w:cstheme="minorEastAsia"/>
          <w:color w:val="auto"/>
          <w:sz w:val="28"/>
          <w:szCs w:val="28"/>
          <w:highlight w:val="none"/>
        </w:rPr>
        <w:t>网上报名提交资料审核</w:t>
      </w:r>
      <w:r>
        <w:rPr>
          <w:rFonts w:hint="eastAsia" w:asciiTheme="minorEastAsia" w:hAnsiTheme="minorEastAsia" w:eastAsiaTheme="minorEastAsia" w:cstheme="minorEastAsia"/>
          <w:color w:val="auto"/>
          <w:sz w:val="28"/>
          <w:szCs w:val="28"/>
          <w:highlight w:val="none"/>
          <w:lang w:eastAsia="zh-CN"/>
        </w:rPr>
        <w:t>后，区交易中心将对竞投人报名资料进行线上审核。若竞投人上传资料有困难</w:t>
      </w:r>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color w:val="auto"/>
          <w:sz w:val="28"/>
          <w:szCs w:val="28"/>
          <w:highlight w:val="none"/>
          <w:u w:val="single"/>
          <w:lang w:eastAsia="zh-CN"/>
        </w:rPr>
        <w:t>可</w:t>
      </w:r>
      <w:r>
        <w:rPr>
          <w:rFonts w:hint="eastAsia" w:asciiTheme="minorEastAsia" w:hAnsiTheme="minorEastAsia" w:eastAsiaTheme="minorEastAsia" w:cstheme="minorEastAsia"/>
          <w:color w:val="auto"/>
          <w:sz w:val="28"/>
          <w:szCs w:val="28"/>
          <w:highlight w:val="none"/>
          <w:u w:val="single"/>
        </w:rPr>
        <w:t>在规定时间内持报名资料到区交易中心现场</w:t>
      </w:r>
      <w:r>
        <w:rPr>
          <w:rFonts w:hint="eastAsia" w:asciiTheme="minorEastAsia" w:hAnsiTheme="minorEastAsia" w:eastAsiaTheme="minorEastAsia" w:cstheme="minorEastAsia"/>
          <w:color w:val="auto"/>
          <w:sz w:val="28"/>
          <w:szCs w:val="28"/>
          <w:highlight w:val="none"/>
          <w:u w:val="single"/>
          <w:lang w:eastAsia="zh-CN"/>
        </w:rPr>
        <w:t>协助上传（请竞投人合理安排时间，避免因逾时导致报名失败）</w:t>
      </w:r>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color w:val="auto"/>
          <w:sz w:val="28"/>
          <w:szCs w:val="28"/>
          <w:highlight w:val="none"/>
          <w:u w:val="single"/>
          <w:lang w:eastAsia="zh-CN"/>
        </w:rPr>
        <w:t>区交易中心地址</w:t>
      </w:r>
      <w:r>
        <w:rPr>
          <w:rFonts w:hint="eastAsia" w:asciiTheme="minorEastAsia" w:hAnsiTheme="minorEastAsia" w:eastAsiaTheme="minorEastAsia" w:cstheme="minorEastAsia"/>
          <w:color w:val="auto"/>
          <w:sz w:val="28"/>
          <w:szCs w:val="28"/>
          <w:highlight w:val="none"/>
          <w:u w:val="single"/>
        </w:rPr>
        <w:t>：番禺区禺山西路景观大道沙头街道办事处东侧一楼报名处。</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竞投资格确认。区交易中心对竞投人报名资料组织审核，审核完成后，竞投人可通过网上竞投系统查看审核结果。审核通过，即报名成功，确认竞投人竞投资格；审核不通过，竞投人须到区交易中心现场办理退款手续。</w:t>
      </w:r>
    </w:p>
    <w:p>
      <w:pPr>
        <w:spacing w:line="440" w:lineRule="exact"/>
        <w:ind w:firstLine="562" w:firstLineChars="200"/>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sz w:val="28"/>
          <w:szCs w:val="28"/>
          <w:highlight w:val="none"/>
        </w:rPr>
        <w:t>（二）报名时间</w:t>
      </w:r>
      <w:r>
        <w:rPr>
          <w:rFonts w:hint="eastAsia" w:asciiTheme="minorEastAsia" w:hAnsiTheme="minorEastAsia" w:eastAsiaTheme="minorEastAsia" w:cstheme="minorEastAsia"/>
          <w:b/>
          <w:bCs/>
          <w:color w:val="auto"/>
          <w:sz w:val="28"/>
          <w:szCs w:val="28"/>
          <w:highlight w:val="none"/>
          <w:lang w:eastAsia="zh-CN"/>
        </w:rPr>
        <w:t>和报名资料</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1.网上报名提交资料时间：</w:t>
      </w:r>
      <w:r>
        <w:rPr>
          <w:rFonts w:hint="eastAsia" w:asciiTheme="minorEastAsia" w:hAnsiTheme="minorEastAsia" w:eastAsiaTheme="minorEastAsia" w:cstheme="minorEastAsia"/>
          <w:b/>
          <w:bCs/>
          <w:color w:val="auto"/>
          <w:sz w:val="28"/>
          <w:szCs w:val="28"/>
          <w:highlight w:val="none"/>
          <w:lang w:val="en-US" w:eastAsia="zh-CN"/>
        </w:rPr>
        <w:t>2026年3月25日上午9:30</w:t>
      </w:r>
      <w:r>
        <w:rPr>
          <w:rFonts w:hint="eastAsia" w:asciiTheme="minorEastAsia" w:hAnsiTheme="minorEastAsia" w:eastAsiaTheme="minorEastAsia" w:cstheme="minorEastAsia"/>
          <w:b/>
          <w:bCs/>
          <w:color w:val="auto"/>
          <w:sz w:val="28"/>
          <w:szCs w:val="28"/>
          <w:highlight w:val="none"/>
        </w:rPr>
        <w:t>至</w:t>
      </w:r>
      <w:r>
        <w:rPr>
          <w:rFonts w:hint="eastAsia" w:asciiTheme="minorEastAsia" w:hAnsiTheme="minorEastAsia" w:eastAsiaTheme="minorEastAsia" w:cstheme="minorEastAsia"/>
          <w:b/>
          <w:bCs/>
          <w:color w:val="auto"/>
          <w:sz w:val="28"/>
          <w:szCs w:val="28"/>
          <w:highlight w:val="none"/>
          <w:lang w:val="en-US" w:eastAsia="zh-CN"/>
        </w:rPr>
        <w:t>2026年4月2日下午5:00</w:t>
      </w:r>
      <w:r>
        <w:rPr>
          <w:rFonts w:hint="eastAsia" w:asciiTheme="minorEastAsia" w:hAnsiTheme="minorEastAsia" w:eastAsiaTheme="minorEastAsia" w:cstheme="minorEastAsia"/>
          <w:color w:val="auto"/>
          <w:sz w:val="28"/>
          <w:szCs w:val="28"/>
          <w:highlight w:val="none"/>
        </w:rPr>
        <w:t>，竞投意向人敬请在规定时间内完成网上报名提交资料审核，提前、逾期恕不接受网上报名审核</w:t>
      </w:r>
      <w:r>
        <w:rPr>
          <w:rFonts w:hint="eastAsia" w:asciiTheme="minorEastAsia" w:hAnsiTheme="minorEastAsia" w:eastAsiaTheme="minorEastAsia" w:cstheme="minorEastAsia"/>
          <w:color w:val="auto"/>
          <w:sz w:val="28"/>
          <w:szCs w:val="28"/>
          <w:highlight w:val="none"/>
          <w:lang w:eastAsia="zh-CN"/>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网上报名需提交的资料（须上传原件清晰照片或扫描件）：</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交易保证金缴费凭证（转账凭证上须有银行电子回单专用章/业务专用章）。</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《番禺区区级农村集体资产网上交易竞投报名承诺书》签名盖章版（详见交易公告附件2）【可到报名处领取或在交易平台下载】。</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竞投人身份证明资料（身份证须提供正反面）：</w:t>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 1 \* GB3 \* MERGEFORMAT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highlight w:val="none"/>
        </w:rPr>
        <w:t>①</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完全民事行为能力的</w:t>
      </w:r>
      <w:r>
        <w:rPr>
          <w:rFonts w:hint="eastAsia" w:asciiTheme="minorEastAsia" w:hAnsiTheme="minorEastAsia" w:eastAsiaTheme="minorEastAsia" w:cstheme="minorEastAsia"/>
          <w:b/>
          <w:bCs/>
          <w:color w:val="auto"/>
          <w:sz w:val="28"/>
          <w:szCs w:val="28"/>
          <w:highlight w:val="none"/>
        </w:rPr>
        <w:t>自然人</w:t>
      </w:r>
      <w:r>
        <w:rPr>
          <w:rFonts w:hint="eastAsia" w:asciiTheme="minorEastAsia" w:hAnsiTheme="minorEastAsia" w:eastAsiaTheme="minorEastAsia" w:cstheme="minorEastAsia"/>
          <w:color w:val="auto"/>
          <w:sz w:val="28"/>
          <w:szCs w:val="28"/>
          <w:highlight w:val="none"/>
        </w:rPr>
        <w:t>须提供身份证；</w:t>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 2 \* GB3 \* MERGEFORMAT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highlight w:val="none"/>
        </w:rPr>
        <w:t>②</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t>个体工商户</w:t>
      </w:r>
      <w:r>
        <w:rPr>
          <w:rFonts w:hint="eastAsia" w:asciiTheme="minorEastAsia" w:hAnsiTheme="minorEastAsia" w:eastAsiaTheme="minorEastAsia" w:cstheme="minorEastAsia"/>
          <w:color w:val="auto"/>
          <w:sz w:val="28"/>
          <w:szCs w:val="28"/>
          <w:highlight w:val="none"/>
        </w:rPr>
        <w:t>经营者须提供营业执照、经营者身份证；</w:t>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 3 \* GB3 \* MERGEFORMAT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highlight w:val="none"/>
        </w:rPr>
        <w:t>③</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t>法人单位</w:t>
      </w:r>
      <w:r>
        <w:rPr>
          <w:rFonts w:hint="eastAsia" w:asciiTheme="minorEastAsia" w:hAnsiTheme="minorEastAsia" w:eastAsiaTheme="minorEastAsia" w:cstheme="minorEastAsia"/>
          <w:color w:val="auto"/>
          <w:sz w:val="28"/>
          <w:szCs w:val="28"/>
          <w:highlight w:val="none"/>
        </w:rPr>
        <w:t>须提供营业执照、法定代表人身份证；</w:t>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 4 \* GB3 \* MERGEFORMAT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highlight w:val="none"/>
        </w:rPr>
        <w:t>④</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t>非法人企业/组织</w:t>
      </w:r>
      <w:r>
        <w:rPr>
          <w:rFonts w:hint="eastAsia" w:asciiTheme="minorEastAsia" w:hAnsiTheme="minorEastAsia" w:eastAsiaTheme="minorEastAsia" w:cstheme="minorEastAsia"/>
          <w:color w:val="auto"/>
          <w:sz w:val="28"/>
          <w:szCs w:val="28"/>
          <w:highlight w:val="none"/>
        </w:rPr>
        <w:t>的须提供非法人企业/组织登记证照、负责人（投资人或合伙人）身份证，如是合伙企业还需提供执行事务合伙人证明书。</w:t>
      </w:r>
      <w:r>
        <w:rPr>
          <w:rFonts w:hint="eastAsia" w:asciiTheme="minorEastAsia" w:hAnsiTheme="minorEastAsia" w:eastAsiaTheme="minorEastAsia" w:cstheme="minorEastAsia"/>
          <w:color w:val="auto"/>
          <w:sz w:val="28"/>
          <w:szCs w:val="28"/>
          <w:highlight w:val="none"/>
          <w:lang w:val="en-US" w:eastAsia="zh-CN"/>
        </w:rPr>
        <w:t>具体</w:t>
      </w:r>
      <w:r>
        <w:rPr>
          <w:rFonts w:hint="eastAsia" w:asciiTheme="minorEastAsia" w:hAnsiTheme="minorEastAsia" w:eastAsiaTheme="minorEastAsia" w:cstheme="minorEastAsia"/>
          <w:color w:val="auto"/>
          <w:sz w:val="28"/>
          <w:szCs w:val="28"/>
          <w:highlight w:val="none"/>
        </w:rPr>
        <w:t>详见《网上交易竞投人须知》第三项关于竞投人身份资料的说明。如项目业主单位对竞投人身份证明资料有其他要求，以本邀请函第一项“竞投人准入条件（一）”要求为准。</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优先承租权证明</w:t>
      </w:r>
      <w:r>
        <w:rPr>
          <w:rFonts w:hint="eastAsia" w:asciiTheme="minorEastAsia" w:hAnsiTheme="minorEastAsia" w:eastAsiaTheme="minorEastAsia" w:cstheme="minorEastAsia"/>
          <w:color w:val="auto"/>
          <w:sz w:val="28"/>
          <w:szCs w:val="28"/>
          <w:highlight w:val="none"/>
          <w:lang w:val="en-US" w:eastAsia="zh-CN"/>
        </w:rPr>
        <w:t>资</w:t>
      </w:r>
      <w:r>
        <w:rPr>
          <w:rFonts w:hint="eastAsia" w:asciiTheme="minorEastAsia" w:hAnsiTheme="minorEastAsia" w:eastAsiaTheme="minorEastAsia" w:cstheme="minorEastAsia"/>
          <w:color w:val="auto"/>
          <w:sz w:val="28"/>
          <w:szCs w:val="28"/>
          <w:highlight w:val="none"/>
        </w:rPr>
        <w:t>料（如有</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网上报名时扫描上传，</w:t>
      </w:r>
      <w:r>
        <w:rPr>
          <w:rFonts w:hint="eastAsia" w:asciiTheme="minorEastAsia" w:hAnsiTheme="minorEastAsia" w:eastAsiaTheme="minorEastAsia" w:cstheme="minorEastAsia"/>
          <w:color w:val="auto"/>
          <w:sz w:val="28"/>
          <w:szCs w:val="28"/>
          <w:highlight w:val="none"/>
          <w:lang w:eastAsia="zh-CN"/>
        </w:rPr>
        <w:t>如资料经审核不符合主张优先权条件将无法</w:t>
      </w:r>
      <w:r>
        <w:rPr>
          <w:rFonts w:hint="eastAsia" w:asciiTheme="minorEastAsia" w:hAnsiTheme="minorEastAsia" w:eastAsiaTheme="minorEastAsia" w:cstheme="minorEastAsia"/>
          <w:color w:val="auto"/>
          <w:sz w:val="28"/>
          <w:szCs w:val="28"/>
          <w:highlight w:val="none"/>
          <w:lang w:val="en-US" w:eastAsia="zh-CN"/>
        </w:rPr>
        <w:t>通过</w:t>
      </w:r>
      <w:r>
        <w:rPr>
          <w:rFonts w:hint="eastAsia" w:asciiTheme="minorEastAsia" w:hAnsiTheme="minorEastAsia" w:eastAsiaTheme="minorEastAsia" w:cstheme="minorEastAsia"/>
          <w:color w:val="auto"/>
          <w:sz w:val="28"/>
          <w:szCs w:val="28"/>
          <w:highlight w:val="none"/>
          <w:lang w:eastAsia="zh-CN"/>
        </w:rPr>
        <w:t>报名</w:t>
      </w:r>
      <w:r>
        <w:rPr>
          <w:rFonts w:hint="eastAsia" w:asciiTheme="minorEastAsia" w:hAnsiTheme="minorEastAsia" w:eastAsiaTheme="minorEastAsia" w:cstheme="minorEastAsia"/>
          <w:color w:val="auto"/>
          <w:sz w:val="28"/>
          <w:szCs w:val="28"/>
          <w:highlight w:val="none"/>
          <w:lang w:val="en-US" w:eastAsia="zh-CN"/>
        </w:rPr>
        <w:t>审核</w:t>
      </w:r>
      <w:r>
        <w:rPr>
          <w:rFonts w:hint="eastAsia" w:asciiTheme="minorEastAsia" w:hAnsiTheme="minorEastAsia" w:eastAsiaTheme="minorEastAsia" w:cstheme="minorEastAsia"/>
          <w:color w:val="auto"/>
          <w:sz w:val="28"/>
          <w:szCs w:val="28"/>
          <w:highlight w:val="none"/>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项目所需的其他资质条件证明</w:t>
      </w:r>
      <w:r>
        <w:rPr>
          <w:rFonts w:hint="eastAsia" w:asciiTheme="minorEastAsia" w:hAnsiTheme="minorEastAsia" w:eastAsiaTheme="minorEastAsia" w:cstheme="minorEastAsia"/>
          <w:color w:val="auto"/>
          <w:sz w:val="28"/>
          <w:szCs w:val="28"/>
          <w:highlight w:val="none"/>
          <w:lang w:val="en-US" w:eastAsia="zh-CN"/>
        </w:rPr>
        <w:t>资</w:t>
      </w:r>
      <w:r>
        <w:rPr>
          <w:rFonts w:hint="eastAsia" w:asciiTheme="minorEastAsia" w:hAnsiTheme="minorEastAsia" w:eastAsiaTheme="minorEastAsia" w:cstheme="minorEastAsia"/>
          <w:color w:val="auto"/>
          <w:sz w:val="28"/>
          <w:szCs w:val="28"/>
          <w:highlight w:val="none"/>
        </w:rPr>
        <w:t>料（如有）。</w:t>
      </w:r>
    </w:p>
    <w:p>
      <w:pPr>
        <w:spacing w:line="440" w:lineRule="exact"/>
        <w:ind w:firstLine="560" w:firstLineChars="200"/>
        <w:rPr>
          <w:rFonts w:hint="eastAsia" w:asciiTheme="minorEastAsia" w:hAnsiTheme="minorEastAsia" w:eastAsiaTheme="minorEastAsia" w:cstheme="minorEastAsia"/>
          <w:color w:val="auto"/>
          <w:kern w:val="2"/>
          <w:sz w:val="28"/>
          <w:szCs w:val="28"/>
          <w:highlight w:val="none"/>
          <w:u w:val="single"/>
          <w:lang w:val="en-US" w:eastAsia="zh-CN" w:bidi="ar-SA"/>
        </w:rPr>
      </w:pPr>
      <w:r>
        <w:rPr>
          <w:rFonts w:hint="eastAsia" w:asciiTheme="minorEastAsia" w:hAnsiTheme="minorEastAsia" w:eastAsiaTheme="minorEastAsia" w:cstheme="minorEastAsia"/>
          <w:color w:val="auto"/>
          <w:kern w:val="2"/>
          <w:sz w:val="28"/>
          <w:szCs w:val="28"/>
          <w:highlight w:val="none"/>
          <w:u w:val="single"/>
          <w:lang w:val="en-US" w:eastAsia="zh-CN" w:bidi="ar-SA"/>
        </w:rPr>
        <w:t>注意：竞投人如因使用复印件扫描上传导致无法报名成功由竞投人自行负责。</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lang w:eastAsia="zh-CN"/>
        </w:rPr>
        <w:t>若竞投人上传资料有困难，需到区交易中心</w:t>
      </w:r>
      <w:r>
        <w:rPr>
          <w:rFonts w:hint="eastAsia" w:asciiTheme="minorEastAsia" w:hAnsiTheme="minorEastAsia" w:eastAsiaTheme="minorEastAsia" w:cstheme="minorEastAsia"/>
          <w:color w:val="auto"/>
          <w:sz w:val="28"/>
          <w:szCs w:val="28"/>
          <w:highlight w:val="none"/>
          <w:u w:val="none"/>
        </w:rPr>
        <w:t>现场</w:t>
      </w:r>
      <w:r>
        <w:rPr>
          <w:rFonts w:hint="eastAsia" w:asciiTheme="minorEastAsia" w:hAnsiTheme="minorEastAsia" w:eastAsiaTheme="minorEastAsia" w:cstheme="minorEastAsia"/>
          <w:color w:val="auto"/>
          <w:sz w:val="28"/>
          <w:szCs w:val="28"/>
          <w:highlight w:val="none"/>
          <w:u w:val="none"/>
          <w:lang w:eastAsia="zh-CN"/>
        </w:rPr>
        <w:t>协助上传的</w:t>
      </w:r>
      <w:r>
        <w:rPr>
          <w:rFonts w:hint="eastAsia" w:asciiTheme="minorEastAsia" w:hAnsiTheme="minorEastAsia" w:eastAsiaTheme="minorEastAsia" w:cstheme="minorEastAsia"/>
          <w:color w:val="auto"/>
          <w:sz w:val="28"/>
          <w:szCs w:val="28"/>
          <w:highlight w:val="none"/>
          <w:lang w:eastAsia="zh-CN"/>
        </w:rPr>
        <w:t>，现场工作</w:t>
      </w:r>
      <w:r>
        <w:rPr>
          <w:rFonts w:hint="eastAsia" w:asciiTheme="minorEastAsia" w:hAnsiTheme="minorEastAsia" w:eastAsiaTheme="minorEastAsia" w:cstheme="minorEastAsia"/>
          <w:color w:val="auto"/>
          <w:sz w:val="28"/>
          <w:szCs w:val="28"/>
          <w:highlight w:val="none"/>
        </w:rPr>
        <w:t>时间：</w:t>
      </w:r>
      <w:r>
        <w:rPr>
          <w:rFonts w:hint="eastAsia" w:asciiTheme="minorEastAsia" w:hAnsiTheme="minorEastAsia" w:eastAsiaTheme="minorEastAsia" w:cstheme="minorEastAsia"/>
          <w:b/>
          <w:bCs/>
          <w:color w:val="auto"/>
          <w:sz w:val="28"/>
          <w:szCs w:val="28"/>
          <w:highlight w:val="none"/>
          <w:lang w:val="en-US" w:eastAsia="zh-CN"/>
        </w:rPr>
        <w:t>2026年3月25日</w:t>
      </w:r>
      <w:r>
        <w:rPr>
          <w:rFonts w:hint="eastAsia" w:asciiTheme="minorEastAsia" w:hAnsiTheme="minorEastAsia" w:eastAsiaTheme="minorEastAsia" w:cstheme="minorEastAsia"/>
          <w:color w:val="auto"/>
          <w:sz w:val="28"/>
          <w:szCs w:val="28"/>
          <w:highlight w:val="none"/>
        </w:rPr>
        <w:t>至</w:t>
      </w:r>
      <w:r>
        <w:rPr>
          <w:rFonts w:hint="eastAsia" w:asciiTheme="minorEastAsia" w:hAnsiTheme="minorEastAsia" w:eastAsiaTheme="minorEastAsia" w:cstheme="minorEastAsia"/>
          <w:b/>
          <w:bCs/>
          <w:color w:val="auto"/>
          <w:sz w:val="28"/>
          <w:szCs w:val="28"/>
          <w:highlight w:val="none"/>
          <w:lang w:val="en-US" w:eastAsia="zh-CN"/>
        </w:rPr>
        <w:t>2026年4月2日</w:t>
      </w:r>
      <w:r>
        <w:rPr>
          <w:rFonts w:hint="eastAsia" w:asciiTheme="minorEastAsia" w:hAnsiTheme="minorEastAsia" w:eastAsiaTheme="minorEastAsia" w:cstheme="minorEastAsia"/>
          <w:color w:val="auto"/>
          <w:sz w:val="28"/>
          <w:szCs w:val="28"/>
          <w:highlight w:val="none"/>
        </w:rPr>
        <w:t>，上午9:30-11:30，下午14:30-17:00（每逢周五下午及节假日除外</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u w:val="none"/>
          <w:lang w:eastAsia="zh-CN"/>
        </w:rPr>
        <w:t>请竞投人合理安排时间，避免因逾时导致报名失败</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none"/>
        </w:rPr>
        <w:t>，</w:t>
      </w:r>
      <w:r>
        <w:rPr>
          <w:rFonts w:hint="eastAsia" w:asciiTheme="minorEastAsia" w:hAnsiTheme="minorEastAsia" w:eastAsiaTheme="minorEastAsia" w:cstheme="minorEastAsia"/>
          <w:color w:val="auto"/>
          <w:sz w:val="28"/>
          <w:szCs w:val="28"/>
          <w:highlight w:val="none"/>
          <w:u w:val="none"/>
          <w:lang w:eastAsia="zh-CN"/>
        </w:rPr>
        <w:t>区交易中心地址</w:t>
      </w:r>
      <w:r>
        <w:rPr>
          <w:rFonts w:hint="eastAsia" w:asciiTheme="minorEastAsia" w:hAnsiTheme="minorEastAsia" w:eastAsiaTheme="minorEastAsia" w:cstheme="minorEastAsia"/>
          <w:color w:val="auto"/>
          <w:sz w:val="28"/>
          <w:szCs w:val="28"/>
          <w:highlight w:val="none"/>
          <w:u w:val="none"/>
        </w:rPr>
        <w:t>：番禺区禺山西路景观大道沙头街道办事处东侧一楼报名处。</w:t>
      </w:r>
      <w:r>
        <w:rPr>
          <w:rFonts w:hint="eastAsia" w:asciiTheme="minorEastAsia" w:hAnsiTheme="minorEastAsia" w:eastAsiaTheme="minorEastAsia" w:cstheme="minorEastAsia"/>
          <w:color w:val="auto"/>
          <w:sz w:val="28"/>
          <w:szCs w:val="28"/>
          <w:highlight w:val="none"/>
        </w:rPr>
        <w:t>竞投意向人敬请在规定时间内</w:t>
      </w:r>
      <w:r>
        <w:rPr>
          <w:rFonts w:hint="eastAsia" w:asciiTheme="minorEastAsia" w:hAnsiTheme="minorEastAsia" w:eastAsiaTheme="minorEastAsia" w:cstheme="minorEastAsia"/>
          <w:b w:val="0"/>
          <w:bCs w:val="0"/>
          <w:color w:val="auto"/>
          <w:sz w:val="28"/>
          <w:szCs w:val="28"/>
          <w:highlight w:val="none"/>
          <w:u w:val="none"/>
        </w:rPr>
        <w:t>完成网上报名提交资料</w:t>
      </w:r>
      <w:r>
        <w:rPr>
          <w:rFonts w:hint="eastAsia" w:asciiTheme="minorEastAsia" w:hAnsiTheme="minorEastAsia" w:eastAsiaTheme="minorEastAsia" w:cstheme="minorEastAsia"/>
          <w:color w:val="auto"/>
          <w:sz w:val="28"/>
          <w:szCs w:val="28"/>
          <w:highlight w:val="none"/>
        </w:rPr>
        <w:t>，提前、逾期恕不接受网上报名</w:t>
      </w:r>
      <w:r>
        <w:rPr>
          <w:rFonts w:hint="eastAsia" w:asciiTheme="minorEastAsia" w:hAnsiTheme="minorEastAsia" w:eastAsiaTheme="minorEastAsia" w:cstheme="minorEastAsia"/>
          <w:color w:val="auto"/>
          <w:sz w:val="28"/>
          <w:szCs w:val="28"/>
          <w:highlight w:val="none"/>
          <w:lang w:eastAsia="zh-CN"/>
        </w:rPr>
        <w:t>审核</w:t>
      </w:r>
      <w:r>
        <w:rPr>
          <w:rFonts w:hint="eastAsia" w:asciiTheme="minorEastAsia" w:hAnsiTheme="minorEastAsia" w:eastAsiaTheme="minorEastAsia" w:cstheme="minorEastAsia"/>
          <w:color w:val="auto"/>
          <w:sz w:val="28"/>
          <w:szCs w:val="28"/>
          <w:highlight w:val="none"/>
        </w:rPr>
        <w:t>。</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三</w:t>
      </w:r>
      <w:r>
        <w:rPr>
          <w:rFonts w:hint="eastAsia" w:asciiTheme="minorEastAsia" w:hAnsiTheme="minorEastAsia" w:eastAsiaTheme="minorEastAsia" w:cstheme="minorEastAsia"/>
          <w:color w:val="auto"/>
          <w:sz w:val="28"/>
          <w:szCs w:val="28"/>
          <w:highlight w:val="none"/>
        </w:rPr>
        <w:t xml:space="preserve">）其他事项： </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1.同一交易编号同一竞投人只能报名一次（因项目延期、中止、原竞得人被取消竞得资格重启除外）。 </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2.竞投人、竞投人的法定代表人、受委托人在区交易中心办理竞投业务时，需签名的文件都必须由本人亲笔签名，不得使用私章。</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3.一个项目对应一个银行账号，一份交易保证金只能参加一宗交易竞投。</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4.竞投人支付交易保证金的</w:t>
      </w:r>
      <w:r>
        <w:rPr>
          <w:rFonts w:hint="eastAsia" w:asciiTheme="minorEastAsia" w:hAnsiTheme="minorEastAsia" w:eastAsiaTheme="minorEastAsia" w:cstheme="minorEastAsia"/>
          <w:b/>
          <w:bCs/>
          <w:color w:val="auto"/>
          <w:sz w:val="28"/>
          <w:szCs w:val="28"/>
          <w:highlight w:val="none"/>
        </w:rPr>
        <w:t>户名</w:t>
      </w:r>
      <w:r>
        <w:rPr>
          <w:rFonts w:hint="eastAsia" w:asciiTheme="minorEastAsia" w:hAnsiTheme="minorEastAsia" w:eastAsiaTheme="minorEastAsia" w:cstheme="minorEastAsia"/>
          <w:color w:val="auto"/>
          <w:sz w:val="28"/>
          <w:szCs w:val="28"/>
          <w:highlight w:val="none"/>
        </w:rPr>
        <w:t>必须与</w:t>
      </w:r>
      <w:r>
        <w:rPr>
          <w:rFonts w:hint="eastAsia" w:asciiTheme="minorEastAsia" w:hAnsiTheme="minorEastAsia" w:eastAsiaTheme="minorEastAsia" w:cstheme="minorEastAsia"/>
          <w:b/>
          <w:bCs/>
          <w:color w:val="auto"/>
          <w:sz w:val="28"/>
          <w:szCs w:val="28"/>
          <w:highlight w:val="none"/>
        </w:rPr>
        <w:t>报名名称</w:t>
      </w:r>
      <w:r>
        <w:rPr>
          <w:rFonts w:hint="eastAsia" w:asciiTheme="minorEastAsia" w:hAnsiTheme="minorEastAsia" w:eastAsiaTheme="minorEastAsia" w:cstheme="minorEastAsia"/>
          <w:color w:val="auto"/>
          <w:sz w:val="28"/>
          <w:szCs w:val="28"/>
          <w:highlight w:val="none"/>
        </w:rPr>
        <w:t>一致，否则银行系统无法匹配，银行系统匹配不一致导致保证金无法到达指定账号的，均无法完成报名，每一位竞投人须确保交易保证金转账人、竞投人、若竞得后合同乙方须一致。</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报名的最后一天，为确保交易系统能及时获取银行系统的到账信息，建议竞投意向人提前完成交易保证金转账及网上报名。逾期未交纳交易保证金的，或交易保证金款项未在指定日期前到账的，均视为未按要求交纳交易保证金，均无法完成报名。</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竞投人需在交易系统报名界面正确填写具体的转账信息并上传转账凭证（转账凭证上须有银行电子回单专用章/业务专用章），未能提供交纳交易保证金的转账凭证或交易保证金款项未到账的，将无法通过报名审核。</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7.交易保证金缴纳其他注意事项详见《网上交易竞投人须知》第六项“交易保证金转账及处理须知”。</w:t>
      </w:r>
    </w:p>
    <w:p>
      <w:pPr>
        <w:numPr>
          <w:ilvl w:val="0"/>
          <w:numId w:val="1"/>
        </w:numPr>
        <w:spacing w:line="440" w:lineRule="exact"/>
        <w:ind w:firstLine="56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优先承租权主张</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享有优先承租权的个人或单位参加竞投的，应于网上报名时主张并上传证明材料，如股权证（须盖有经济社公章原件）、原合同（须保证甲方为报名项目的项目业主单位、合同约定租赁面积、地址与报名项目的面积、地址一致）等，经区交易中心核对后方可在竞投中主张优先承租权（</w:t>
      </w:r>
      <w:r>
        <w:rPr>
          <w:rFonts w:hint="eastAsia" w:asciiTheme="minorEastAsia" w:hAnsiTheme="minorEastAsia" w:eastAsiaTheme="minorEastAsia" w:cstheme="minorEastAsia"/>
          <w:color w:val="auto"/>
          <w:sz w:val="28"/>
          <w:szCs w:val="28"/>
          <w:highlight w:val="none"/>
          <w:lang w:eastAsia="zh-CN"/>
        </w:rPr>
        <w:t>网上报名</w:t>
      </w:r>
      <w:r>
        <w:rPr>
          <w:rFonts w:hint="eastAsia" w:asciiTheme="minorEastAsia" w:hAnsiTheme="minorEastAsia" w:eastAsiaTheme="minorEastAsia" w:cstheme="minorEastAsia"/>
          <w:color w:val="auto"/>
          <w:sz w:val="28"/>
          <w:szCs w:val="28"/>
          <w:highlight w:val="none"/>
        </w:rPr>
        <w:t xml:space="preserve">不提交的，视为放弃对本项目享有优先承租权），优先承租权的竞得方式详见《网上交易竞投人须知》第四项“网上竞投规则”。 </w:t>
      </w:r>
    </w:p>
    <w:p>
      <w:pPr>
        <w:numPr>
          <w:ilvl w:val="0"/>
          <w:numId w:val="1"/>
        </w:numPr>
        <w:spacing w:line="440" w:lineRule="exact"/>
        <w:ind w:firstLine="56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交易成交确认</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最后报出最高有效报价的竞投人，需在竞投结束后2个工作日内携带竞投人身份资料原件（法人单位/非法人企业/个体工商户等须携带公章）到区交易中心签订《番禺区区级农村集体资产网上交易成交确认书》（下文简称《成交确认书》），如果授权委托他人到现场签订，受委托人须携带授权委托书原件及受委托人身份证复印件（原件备查），授权委托书中的委托权限应当注明签订《成交确认书》等具体委托事项，受委托人实施一切代理行为所产生的全部后果及责任，由委托人承担。</w:t>
      </w:r>
    </w:p>
    <w:p>
      <w:pPr>
        <w:spacing w:line="440" w:lineRule="exact"/>
        <w:ind w:firstLine="560"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8"/>
          <w:szCs w:val="28"/>
          <w:highlight w:val="none"/>
        </w:rPr>
        <w:t>未在规定时间内携带上述资料到区交易中心签订交易《成交确认书》的视为自动放弃竞得资格，其交纳的交易保证金由区交易中心按公告约定一次性全额转给项目业主单位，由项目业主单位全权予以处理。竞得人须凭《成交确认书》、携带竞投人身份资料原件（法人单位/非法人企业/个体工商户等须携带公章）在规定时间内与项目业主单位签订合同。  </w:t>
      </w:r>
    </w:p>
    <w:p>
      <w:pPr>
        <w:numPr>
          <w:ilvl w:val="0"/>
          <w:numId w:val="1"/>
        </w:numPr>
        <w:spacing w:line="440" w:lineRule="exact"/>
        <w:ind w:firstLine="56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特别提示</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如因竞投人所填写的信息不真实、不准确或不完整而造成注册账户无法激活交易，不按本规则的有关规定向交易机构交纳交易保证金等情况，导致无法交易，交易机构不承担任何责任。意向方、竞投人、竞得人应对自己的注册账户信息保密，意向方、竞投人、竞得人因使用的设备遭遇网络堵塞、病毒入侵、他人人为攻击及其软、硬件出现故障等原因，应承担其账户无法正常登陆、使用、出价或被攻击、被抢登、被盗、被冒用、被篡改、被注销等而造成的一切后果，区交易中心不承担任何责任。</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2.交易保证金账户开立单位对交易保证金进行监管，对交易保证金的安全监管承担法律责任，不承担监管过程产生的除交易保证金安全监管责任以外的其他法律责任。</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3.本场竞投活动的相关信息在交易平台发布，竞投人应予以关注，因意向方未及时关注信息而导致的一切后果由该意向方、竞投人、竞得人自行承担，区交易中心不承担任何责任。</w:t>
      </w:r>
    </w:p>
    <w:p>
      <w:pPr>
        <w:spacing w:line="440" w:lineRule="exact"/>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eastAsia="zh-CN"/>
        </w:rPr>
        <w:t>网上</w:t>
      </w:r>
      <w:r>
        <w:rPr>
          <w:rFonts w:hint="eastAsia" w:asciiTheme="minorEastAsia" w:hAnsiTheme="minorEastAsia" w:eastAsiaTheme="minorEastAsia" w:cstheme="minorEastAsia"/>
          <w:color w:val="auto"/>
          <w:sz w:val="28"/>
          <w:szCs w:val="28"/>
          <w:highlight w:val="none"/>
        </w:rPr>
        <w:t>交易过程所涉及时间均以交易</w:t>
      </w:r>
      <w:r>
        <w:rPr>
          <w:rFonts w:hint="eastAsia" w:asciiTheme="minorEastAsia" w:hAnsiTheme="minorEastAsia" w:eastAsiaTheme="minorEastAsia" w:cstheme="minorEastAsia"/>
          <w:color w:val="auto"/>
          <w:sz w:val="28"/>
          <w:szCs w:val="28"/>
          <w:highlight w:val="none"/>
          <w:lang w:eastAsia="zh-CN"/>
        </w:rPr>
        <w:t>平台</w:t>
      </w:r>
      <w:r>
        <w:rPr>
          <w:rFonts w:hint="eastAsia" w:asciiTheme="minorEastAsia" w:hAnsiTheme="minorEastAsia" w:eastAsiaTheme="minorEastAsia" w:cstheme="minorEastAsia"/>
          <w:color w:val="auto"/>
          <w:sz w:val="28"/>
          <w:szCs w:val="28"/>
          <w:highlight w:val="none"/>
        </w:rPr>
        <w:t>系统服务器时间为准，数据记录时间以数据信息到达交易</w:t>
      </w:r>
      <w:r>
        <w:rPr>
          <w:rFonts w:hint="eastAsia" w:asciiTheme="minorEastAsia" w:hAnsiTheme="minorEastAsia" w:eastAsiaTheme="minorEastAsia" w:cstheme="minorEastAsia"/>
          <w:color w:val="auto"/>
          <w:sz w:val="28"/>
          <w:szCs w:val="28"/>
          <w:highlight w:val="none"/>
          <w:lang w:eastAsia="zh-CN"/>
        </w:rPr>
        <w:t>平台</w:t>
      </w:r>
      <w:r>
        <w:rPr>
          <w:rFonts w:hint="eastAsia" w:asciiTheme="minorEastAsia" w:hAnsiTheme="minorEastAsia" w:eastAsiaTheme="minorEastAsia" w:cstheme="minorEastAsia"/>
          <w:color w:val="auto"/>
          <w:sz w:val="28"/>
          <w:szCs w:val="28"/>
          <w:highlight w:val="none"/>
        </w:rPr>
        <w:t>系统服务器的时间为依据。竞投人</w:t>
      </w:r>
      <w:r>
        <w:rPr>
          <w:rFonts w:hint="eastAsia" w:asciiTheme="minorEastAsia" w:hAnsiTheme="minorEastAsia" w:eastAsiaTheme="minorEastAsia" w:cstheme="minorEastAsia"/>
          <w:color w:val="auto"/>
          <w:sz w:val="28"/>
          <w:szCs w:val="28"/>
          <w:highlight w:val="none"/>
          <w:lang w:eastAsia="zh-CN"/>
        </w:rPr>
        <w:t>由于</w:t>
      </w:r>
      <w:r>
        <w:rPr>
          <w:rFonts w:hint="eastAsia" w:asciiTheme="minorEastAsia" w:hAnsiTheme="minorEastAsia" w:eastAsiaTheme="minorEastAsia" w:cstheme="minorEastAsia"/>
          <w:color w:val="auto"/>
          <w:sz w:val="28"/>
          <w:szCs w:val="28"/>
          <w:highlight w:val="none"/>
        </w:rPr>
        <w:t>自身终端设备时间与交易</w:t>
      </w:r>
      <w:r>
        <w:rPr>
          <w:rFonts w:hint="eastAsia" w:asciiTheme="minorEastAsia" w:hAnsiTheme="minorEastAsia" w:eastAsiaTheme="minorEastAsia" w:cstheme="minorEastAsia"/>
          <w:color w:val="auto"/>
          <w:sz w:val="28"/>
          <w:szCs w:val="28"/>
          <w:highlight w:val="none"/>
          <w:lang w:eastAsia="zh-CN"/>
        </w:rPr>
        <w:t>平台</w:t>
      </w:r>
      <w:r>
        <w:rPr>
          <w:rFonts w:hint="eastAsia" w:asciiTheme="minorEastAsia" w:hAnsiTheme="minorEastAsia" w:eastAsiaTheme="minorEastAsia" w:cstheme="minorEastAsia"/>
          <w:color w:val="auto"/>
          <w:sz w:val="28"/>
          <w:szCs w:val="28"/>
          <w:highlight w:val="none"/>
        </w:rPr>
        <w:t>系统时间不</w:t>
      </w:r>
      <w:r>
        <w:rPr>
          <w:rFonts w:hint="eastAsia" w:asciiTheme="minorEastAsia" w:hAnsiTheme="minorEastAsia" w:eastAsiaTheme="minorEastAsia" w:cstheme="minorEastAsia"/>
          <w:color w:val="auto"/>
          <w:sz w:val="28"/>
          <w:szCs w:val="28"/>
          <w:highlight w:val="none"/>
          <w:lang w:eastAsia="zh-CN"/>
        </w:rPr>
        <w:t>一致</w:t>
      </w:r>
      <w:r>
        <w:rPr>
          <w:rFonts w:hint="eastAsia" w:asciiTheme="minorEastAsia" w:hAnsiTheme="minorEastAsia" w:eastAsiaTheme="minorEastAsia" w:cstheme="minorEastAsia"/>
          <w:color w:val="auto"/>
          <w:sz w:val="28"/>
          <w:szCs w:val="28"/>
          <w:highlight w:val="none"/>
        </w:rPr>
        <w:t>而导致</w:t>
      </w:r>
      <w:r>
        <w:rPr>
          <w:rFonts w:hint="eastAsia" w:asciiTheme="minorEastAsia" w:hAnsiTheme="minorEastAsia" w:eastAsiaTheme="minorEastAsia" w:cstheme="minorEastAsia"/>
          <w:color w:val="auto"/>
          <w:sz w:val="28"/>
          <w:szCs w:val="28"/>
          <w:highlight w:val="none"/>
          <w:lang w:eastAsia="zh-CN"/>
        </w:rPr>
        <w:t>未能正常</w:t>
      </w:r>
      <w:r>
        <w:rPr>
          <w:rFonts w:hint="eastAsia" w:asciiTheme="minorEastAsia" w:hAnsiTheme="minorEastAsia" w:eastAsiaTheme="minorEastAsia" w:cstheme="minorEastAsia"/>
          <w:color w:val="auto"/>
          <w:sz w:val="28"/>
          <w:szCs w:val="28"/>
          <w:highlight w:val="none"/>
        </w:rPr>
        <w:t>参与</w:t>
      </w:r>
      <w:r>
        <w:rPr>
          <w:rFonts w:hint="eastAsia" w:asciiTheme="minorEastAsia" w:hAnsiTheme="minorEastAsia" w:eastAsiaTheme="minorEastAsia" w:cstheme="minorEastAsia"/>
          <w:color w:val="auto"/>
          <w:sz w:val="28"/>
          <w:szCs w:val="28"/>
          <w:highlight w:val="none"/>
          <w:lang w:eastAsia="zh-CN"/>
        </w:rPr>
        <w:t>交易</w:t>
      </w:r>
      <w:r>
        <w:rPr>
          <w:rFonts w:hint="eastAsia" w:asciiTheme="minorEastAsia" w:hAnsiTheme="minorEastAsia" w:eastAsiaTheme="minorEastAsia" w:cstheme="minorEastAsia"/>
          <w:color w:val="auto"/>
          <w:sz w:val="28"/>
          <w:szCs w:val="28"/>
          <w:highlight w:val="none"/>
        </w:rPr>
        <w:t>的，后果由竞投人自行承担。</w:t>
      </w:r>
    </w:p>
    <w:p>
      <w:pPr>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5.交易平台因不可抗力、软硬件故障、非法入侵、恶意攻击等任何原因而导致电子竞价活动被迫停止的，</w:t>
      </w:r>
      <w:r>
        <w:rPr>
          <w:rFonts w:hint="eastAsia" w:asciiTheme="minorEastAsia" w:hAnsiTheme="minorEastAsia" w:eastAsiaTheme="minorEastAsia" w:cstheme="minorEastAsia"/>
          <w:b/>
          <w:bCs/>
          <w:color w:val="auto"/>
          <w:sz w:val="28"/>
          <w:szCs w:val="28"/>
          <w:highlight w:val="none"/>
        </w:rPr>
        <w:t>项目业主单位、区交易中心</w:t>
      </w:r>
      <w:r>
        <w:rPr>
          <w:rFonts w:hint="eastAsia" w:asciiTheme="minorEastAsia" w:hAnsiTheme="minorEastAsia" w:eastAsiaTheme="minorEastAsia" w:cstheme="minorEastAsia"/>
          <w:color w:val="auto"/>
          <w:sz w:val="28"/>
          <w:szCs w:val="28"/>
          <w:highlight w:val="none"/>
        </w:rPr>
        <w:t>应及时中止、终止，原报价结果作废，项目将重新另行安排时间组织竞价活动，</w:t>
      </w:r>
      <w:r>
        <w:rPr>
          <w:rFonts w:hint="eastAsia" w:asciiTheme="minorEastAsia" w:hAnsiTheme="minorEastAsia" w:eastAsiaTheme="minorEastAsia" w:cstheme="minorEastAsia"/>
          <w:b/>
          <w:bCs/>
          <w:color w:val="auto"/>
          <w:sz w:val="28"/>
          <w:szCs w:val="28"/>
          <w:highlight w:val="none"/>
        </w:rPr>
        <w:t>项目业主单位、区交易中心</w:t>
      </w:r>
      <w:r>
        <w:rPr>
          <w:rFonts w:hint="eastAsia" w:asciiTheme="minorEastAsia" w:hAnsiTheme="minorEastAsia" w:eastAsiaTheme="minorEastAsia" w:cstheme="minorEastAsia"/>
          <w:color w:val="auto"/>
          <w:sz w:val="28"/>
          <w:szCs w:val="28"/>
          <w:highlight w:val="none"/>
        </w:rPr>
        <w:t>不承担任何责任。</w:t>
      </w:r>
    </w:p>
    <w:p>
      <w:pPr>
        <w:spacing w:line="440" w:lineRule="exact"/>
        <w:ind w:firstLine="560"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8"/>
          <w:szCs w:val="28"/>
          <w:highlight w:val="none"/>
        </w:rPr>
        <w:t>6.因项目业主单位或交易监督部门提出延期、撤销或暂停交易，或因不可抗力等原因造成交易延期、撤销或暂停，交易中心不就竞投人的交易保证金利息、资金占用损失或其他损失承担赔偿责任。</w:t>
      </w:r>
    </w:p>
    <w:p>
      <w:pPr>
        <w:spacing w:line="440" w:lineRule="exact"/>
        <w:ind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7.有关竞投人种类的说明、竞投人身份资料的说明、网上交易注册、竞投规则、交易结果公示及合同签订、交易保证金转账及处理须知、相关交易文件说明、违约违规责任、争议处理原则、其他注意事项详见《网上交易竞投人须知》，请竞投意向人务必仔细阅读。</w:t>
      </w:r>
    </w:p>
    <w:p>
      <w:pPr>
        <w:numPr>
          <w:ilvl w:val="0"/>
          <w:numId w:val="1"/>
        </w:numPr>
        <w:spacing w:line="44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 xml:space="preserve">联系方式 </w:t>
      </w:r>
    </w:p>
    <w:p>
      <w:pPr>
        <w:spacing w:line="440" w:lineRule="exact"/>
        <w:ind w:firstLine="700" w:firstLineChars="2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广州市番禺区农村集体资产交易管理中心</w:t>
      </w:r>
    </w:p>
    <w:p>
      <w:pPr>
        <w:spacing w:line="440" w:lineRule="exact"/>
        <w:ind w:firstLine="700" w:firstLineChars="2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联系电话：020-39199319</w:t>
      </w:r>
    </w:p>
    <w:p>
      <w:pPr>
        <w:spacing w:line="440" w:lineRule="exact"/>
        <w:ind w:firstLine="700" w:firstLineChars="2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地址：番禺区禺山西路景观大道沙头街道办事处东侧一楼</w:t>
      </w:r>
    </w:p>
    <w:p>
      <w:pPr>
        <w:spacing w:line="440" w:lineRule="exact"/>
        <w:ind w:firstLine="700" w:firstLineChars="2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查询网址：https://nclqyj.panyu.gd.cn</w:t>
      </w:r>
    </w:p>
    <w:p>
      <w:pPr>
        <w:spacing w:line="440" w:lineRule="exact"/>
        <w:ind w:firstLine="700" w:firstLineChars="250"/>
        <w:rPr>
          <w:rFonts w:hint="eastAsia" w:asciiTheme="minorEastAsia" w:hAnsiTheme="minorEastAsia" w:eastAsiaTheme="minorEastAsia" w:cstheme="minorEastAsia"/>
          <w:color w:val="auto"/>
          <w:sz w:val="28"/>
          <w:szCs w:val="28"/>
          <w:highlight w:val="none"/>
          <w:u w:val="single"/>
          <w:lang w:eastAsia="zh-CN"/>
        </w:rPr>
      </w:pPr>
      <w:r>
        <w:rPr>
          <w:rFonts w:hint="eastAsia" w:asciiTheme="minorEastAsia" w:hAnsiTheme="minorEastAsia" w:eastAsiaTheme="minorEastAsia" w:cstheme="minorEastAsia"/>
          <w:color w:val="auto"/>
          <w:sz w:val="28"/>
          <w:szCs w:val="28"/>
          <w:highlight w:val="none"/>
        </w:rPr>
        <w:t>项目业主单位联系人：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陈先生</w:t>
      </w:r>
    </w:p>
    <w:p>
      <w:pPr>
        <w:spacing w:line="440" w:lineRule="exact"/>
        <w:ind w:firstLine="700" w:firstLineChars="25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项目业主单位联系电话：</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020-84870722</w:t>
      </w:r>
      <w:r>
        <w:rPr>
          <w:rFonts w:hint="eastAsia" w:asciiTheme="minorEastAsia" w:hAnsiTheme="minorEastAsia" w:eastAsiaTheme="minorEastAsia" w:cstheme="minorEastAsia"/>
          <w:color w:val="auto"/>
          <w:sz w:val="28"/>
          <w:szCs w:val="28"/>
          <w:highlight w:val="none"/>
          <w:u w:val="single"/>
        </w:rPr>
        <w:t xml:space="preserve">                </w:t>
      </w:r>
    </w:p>
    <w:p>
      <w:pPr>
        <w:spacing w:line="440" w:lineRule="exact"/>
        <w:ind w:firstLine="700"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28"/>
          <w:highlight w:val="none"/>
        </w:rPr>
        <w:t>项目业主单位联系地址：</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沙头街大罗村瓦边路1号</w:t>
      </w:r>
      <w:r>
        <w:rPr>
          <w:rFonts w:hint="eastAsia" w:asciiTheme="minorEastAsia" w:hAnsiTheme="minorEastAsia" w:eastAsiaTheme="minorEastAsia" w:cstheme="minorEastAsia"/>
          <w:color w:val="auto"/>
          <w:sz w:val="28"/>
          <w:szCs w:val="28"/>
          <w:highlight w:val="none"/>
          <w:u w:val="single"/>
        </w:rPr>
        <w:t xml:space="preserve">                </w:t>
      </w:r>
    </w:p>
    <w:p>
      <w:pPr>
        <w:numPr>
          <w:ilvl w:val="0"/>
          <w:numId w:val="1"/>
        </w:numPr>
        <w:spacing w:line="44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监督方式</w:t>
      </w:r>
      <w:r>
        <w:rPr>
          <w:rFonts w:hint="eastAsia" w:asciiTheme="minorEastAsia" w:hAnsiTheme="minorEastAsia" w:eastAsiaTheme="minorEastAsia" w:cstheme="minorEastAsia"/>
          <w:color w:val="auto"/>
          <w:sz w:val="28"/>
          <w:szCs w:val="28"/>
          <w:highlight w:val="none"/>
        </w:rPr>
        <w:t>：</w:t>
      </w:r>
    </w:p>
    <w:p>
      <w:pPr>
        <w:spacing w:line="440" w:lineRule="exact"/>
        <w:ind w:firstLine="700" w:firstLineChars="2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凡发现竞投中有违规行为的，请如实举报。举报监督电话：番禺区农业农村局020-84813208。  </w:t>
      </w:r>
    </w:p>
    <w:p>
      <w:pPr>
        <w:pStyle w:val="2"/>
        <w:ind w:firstLine="210"/>
        <w:rPr>
          <w:rFonts w:hint="eastAsia" w:asciiTheme="minorEastAsia" w:hAnsiTheme="minorEastAsia" w:eastAsiaTheme="minorEastAsia" w:cstheme="minorEastAsia"/>
          <w:color w:val="auto"/>
          <w:highlight w:val="none"/>
        </w:rPr>
      </w:pPr>
    </w:p>
    <w:p>
      <w:pPr>
        <w:spacing w:line="440" w:lineRule="exact"/>
        <w:ind w:firstLine="700" w:firstLineChars="25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广州市番禺区农村集体资产交易管理中心</w:t>
      </w:r>
    </w:p>
    <w:p>
      <w:pPr>
        <w:spacing w:line="440" w:lineRule="exact"/>
        <w:ind w:firstLine="700" w:firstLineChars="250"/>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2026</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23</w:t>
      </w:r>
      <w:r>
        <w:rPr>
          <w:rFonts w:hint="eastAsia" w:asciiTheme="minorEastAsia" w:hAnsiTheme="minorEastAsia" w:eastAsiaTheme="minorEastAsia" w:cstheme="minorEastAsia"/>
          <w:color w:val="auto"/>
          <w:sz w:val="28"/>
          <w:szCs w:val="28"/>
          <w:highlight w:val="none"/>
        </w:rPr>
        <w:t>日</w:t>
      </w:r>
    </w:p>
    <w:p>
      <w:pPr>
        <w:spacing w:line="460" w:lineRule="exact"/>
        <w:jc w:val="center"/>
        <w:rPr>
          <w:rFonts w:hint="eastAsia" w:asciiTheme="minorEastAsia" w:hAnsiTheme="minorEastAsia" w:eastAsiaTheme="minorEastAsia" w:cstheme="minorEastAsia"/>
          <w:b/>
          <w:color w:val="auto"/>
          <w:sz w:val="44"/>
          <w:szCs w:val="44"/>
          <w:highlight w:val="none"/>
        </w:rPr>
      </w:pPr>
    </w:p>
    <w:p>
      <w:pPr>
        <w:spacing w:line="460" w:lineRule="exact"/>
        <w:jc w:val="center"/>
        <w:rPr>
          <w:rFonts w:hint="eastAsia" w:asciiTheme="minorEastAsia" w:hAnsiTheme="minorEastAsia" w:eastAsiaTheme="minorEastAsia" w:cstheme="minorEastAsia"/>
          <w:b/>
          <w:color w:val="auto"/>
          <w:sz w:val="44"/>
          <w:szCs w:val="44"/>
          <w:highlight w:val="none"/>
        </w:rPr>
      </w:pPr>
    </w:p>
    <w:p>
      <w:pPr>
        <w:spacing w:line="460" w:lineRule="exact"/>
        <w:jc w:val="center"/>
        <w:rPr>
          <w:rFonts w:hint="eastAsia" w:asciiTheme="minorEastAsia" w:hAnsiTheme="minorEastAsia" w:eastAsiaTheme="minorEastAsia" w:cstheme="minorEastAsia"/>
          <w:b/>
          <w:color w:val="auto"/>
          <w:sz w:val="44"/>
          <w:szCs w:val="44"/>
          <w:highlight w:val="none"/>
        </w:rPr>
      </w:pPr>
    </w:p>
    <w:p>
      <w:pPr>
        <w:pStyle w:val="2"/>
        <w:rPr>
          <w:rFonts w:hint="eastAsia" w:asciiTheme="minorEastAsia" w:hAnsiTheme="minorEastAsia" w:eastAsiaTheme="minorEastAsia" w:cstheme="minorEastAsia"/>
          <w:b/>
          <w:color w:val="auto"/>
          <w:sz w:val="44"/>
          <w:szCs w:val="44"/>
          <w:highlight w:val="none"/>
        </w:rPr>
      </w:pPr>
    </w:p>
    <w:p>
      <w:pPr>
        <w:pStyle w:val="2"/>
        <w:rPr>
          <w:rFonts w:hint="eastAsia" w:asciiTheme="minorEastAsia" w:hAnsiTheme="minorEastAsia" w:eastAsiaTheme="minorEastAsia" w:cstheme="minorEastAsia"/>
          <w:b/>
          <w:color w:val="auto"/>
          <w:sz w:val="44"/>
          <w:szCs w:val="44"/>
          <w:highlight w:val="none"/>
        </w:rPr>
      </w:pPr>
    </w:p>
    <w:p>
      <w:pPr>
        <w:pStyle w:val="2"/>
        <w:rPr>
          <w:rFonts w:hint="eastAsia" w:asciiTheme="minorEastAsia" w:hAnsiTheme="minorEastAsia" w:eastAsiaTheme="minorEastAsia" w:cstheme="minorEastAsia"/>
          <w:b/>
          <w:color w:val="auto"/>
          <w:sz w:val="44"/>
          <w:szCs w:val="44"/>
          <w:highlight w:val="none"/>
        </w:rPr>
      </w:pPr>
    </w:p>
    <w:p>
      <w:pPr>
        <w:pStyle w:val="2"/>
        <w:rPr>
          <w:rFonts w:hint="eastAsia" w:asciiTheme="minorEastAsia" w:hAnsiTheme="minorEastAsia" w:eastAsiaTheme="minorEastAsia" w:cstheme="minorEastAsia"/>
          <w:b/>
          <w:color w:val="auto"/>
          <w:sz w:val="44"/>
          <w:szCs w:val="44"/>
          <w:highlight w:val="none"/>
        </w:rPr>
      </w:pPr>
    </w:p>
    <w:p>
      <w:pPr>
        <w:pStyle w:val="2"/>
        <w:rPr>
          <w:rFonts w:hint="eastAsia" w:asciiTheme="minorEastAsia" w:hAnsiTheme="minorEastAsia" w:eastAsiaTheme="minorEastAsia" w:cstheme="minorEastAsia"/>
          <w:b/>
          <w:color w:val="auto"/>
          <w:sz w:val="44"/>
          <w:szCs w:val="44"/>
          <w:highlight w:val="none"/>
        </w:rPr>
      </w:pPr>
    </w:p>
    <w:p>
      <w:pPr>
        <w:pStyle w:val="2"/>
        <w:rPr>
          <w:rFonts w:hint="eastAsia" w:asciiTheme="minorEastAsia" w:hAnsiTheme="minorEastAsia" w:eastAsiaTheme="minorEastAsia" w:cstheme="minorEastAsia"/>
          <w:b/>
          <w:color w:val="auto"/>
          <w:sz w:val="44"/>
          <w:szCs w:val="44"/>
          <w:highlight w:val="none"/>
        </w:rPr>
      </w:pPr>
    </w:p>
    <w:p>
      <w:pPr>
        <w:pStyle w:val="2"/>
        <w:rPr>
          <w:rFonts w:hint="eastAsia" w:asciiTheme="minorEastAsia" w:hAnsiTheme="minorEastAsia" w:eastAsiaTheme="minorEastAsia" w:cstheme="minorEastAsia"/>
          <w:b/>
          <w:color w:val="auto"/>
          <w:sz w:val="44"/>
          <w:szCs w:val="44"/>
          <w:highlight w:val="none"/>
        </w:rPr>
      </w:pPr>
    </w:p>
    <w:p>
      <w:pPr>
        <w:pStyle w:val="2"/>
        <w:rPr>
          <w:rFonts w:hint="eastAsia" w:asciiTheme="minorEastAsia" w:hAnsiTheme="minorEastAsia" w:eastAsiaTheme="minorEastAsia" w:cstheme="minorEastAsia"/>
          <w:b/>
          <w:color w:val="auto"/>
          <w:sz w:val="44"/>
          <w:szCs w:val="44"/>
          <w:highlight w:val="none"/>
        </w:rPr>
      </w:pPr>
    </w:p>
    <w:p>
      <w:pPr>
        <w:pStyle w:val="2"/>
        <w:rPr>
          <w:rFonts w:hint="eastAsia" w:asciiTheme="minorEastAsia" w:hAnsiTheme="minorEastAsia" w:eastAsiaTheme="minorEastAsia" w:cstheme="minorEastAsia"/>
          <w:b/>
          <w:color w:val="auto"/>
          <w:sz w:val="44"/>
          <w:szCs w:val="44"/>
          <w:highlight w:val="none"/>
        </w:rPr>
      </w:pPr>
    </w:p>
    <w:p>
      <w:pPr>
        <w:pStyle w:val="2"/>
        <w:rPr>
          <w:rFonts w:hint="eastAsia" w:asciiTheme="minorEastAsia" w:hAnsiTheme="minorEastAsia" w:eastAsiaTheme="minorEastAsia" w:cstheme="minorEastAsia"/>
          <w:b/>
          <w:color w:val="auto"/>
          <w:sz w:val="44"/>
          <w:szCs w:val="44"/>
          <w:highlight w:val="none"/>
        </w:rPr>
      </w:pPr>
    </w:p>
    <w:p>
      <w:pPr>
        <w:pStyle w:val="2"/>
        <w:rPr>
          <w:rFonts w:hint="eastAsia" w:asciiTheme="minorEastAsia" w:hAnsiTheme="minorEastAsia" w:eastAsiaTheme="minorEastAsia" w:cstheme="minorEastAsia"/>
          <w:b/>
          <w:color w:val="auto"/>
          <w:sz w:val="44"/>
          <w:szCs w:val="44"/>
          <w:highlight w:val="none"/>
        </w:rPr>
      </w:pPr>
    </w:p>
    <w:p>
      <w:pPr>
        <w:pStyle w:val="2"/>
        <w:rPr>
          <w:rFonts w:hint="eastAsia" w:asciiTheme="minorEastAsia" w:hAnsiTheme="minorEastAsia" w:eastAsiaTheme="minorEastAsia" w:cstheme="minorEastAsia"/>
          <w:b/>
          <w:color w:val="auto"/>
          <w:sz w:val="44"/>
          <w:szCs w:val="44"/>
          <w:highlight w:val="none"/>
        </w:rPr>
      </w:pPr>
    </w:p>
    <w:p>
      <w:pPr>
        <w:numPr>
          <w:ilvl w:val="0"/>
          <w:numId w:val="2"/>
        </w:numPr>
        <w:spacing w:line="460" w:lineRule="exact"/>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合同格式</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合同编号：大罗村(联社)*****</w:t>
      </w:r>
    </w:p>
    <w:p>
      <w:pPr>
        <w:ind w:firstLine="560" w:firstLineChars="200"/>
        <w:rPr>
          <w:rFonts w:hint="eastAsia" w:asciiTheme="minorEastAsia" w:hAnsiTheme="minorEastAsia" w:eastAsiaTheme="minorEastAsia" w:cstheme="minorEastAsia"/>
          <w:color w:val="auto"/>
          <w:sz w:val="28"/>
          <w:szCs w:val="28"/>
          <w:highlight w:val="none"/>
        </w:rPr>
      </w:pPr>
    </w:p>
    <w:p>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lang w:eastAsia="zh-CN"/>
        </w:rPr>
        <w:t>厂房</w:t>
      </w:r>
      <w:r>
        <w:rPr>
          <w:rFonts w:hint="eastAsia" w:asciiTheme="minorEastAsia" w:hAnsiTheme="minorEastAsia" w:eastAsiaTheme="minorEastAsia" w:cstheme="minorEastAsia"/>
          <w:b/>
          <w:color w:val="auto"/>
          <w:sz w:val="36"/>
          <w:szCs w:val="36"/>
          <w:highlight w:val="none"/>
        </w:rPr>
        <w:t>租赁合同</w:t>
      </w:r>
    </w:p>
    <w:p>
      <w:pPr>
        <w:ind w:firstLine="560" w:firstLineChars="200"/>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出租方（以下简称甲方）：</w:t>
      </w:r>
      <w:r>
        <w:rPr>
          <w:rFonts w:hint="eastAsia" w:asciiTheme="minorEastAsia" w:hAnsiTheme="minorEastAsia" w:eastAsiaTheme="minorEastAsia" w:cstheme="minorEastAsia"/>
          <w:color w:val="auto"/>
          <w:sz w:val="28"/>
          <w:szCs w:val="28"/>
          <w:highlight w:val="none"/>
          <w:u w:val="single"/>
        </w:rPr>
        <w:t>广州市番禺区沙头街大罗村股份合作经济社</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统一社会信用代码：</w:t>
      </w:r>
      <w:r>
        <w:rPr>
          <w:rFonts w:hint="eastAsia" w:asciiTheme="minorEastAsia" w:hAnsiTheme="minorEastAsia" w:eastAsiaTheme="minorEastAsia" w:cstheme="minorEastAsia"/>
          <w:color w:val="auto"/>
          <w:sz w:val="28"/>
          <w:szCs w:val="28"/>
          <w:highlight w:val="none"/>
          <w:u w:val="single"/>
        </w:rPr>
        <w:t>N2440113725044780W</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法定代表人: </w:t>
      </w:r>
      <w:r>
        <w:rPr>
          <w:rFonts w:hint="eastAsia" w:asciiTheme="minorEastAsia" w:hAnsiTheme="minorEastAsia" w:eastAsiaTheme="minorEastAsia" w:cstheme="minorEastAsia"/>
          <w:color w:val="auto"/>
          <w:sz w:val="28"/>
          <w:szCs w:val="28"/>
          <w:highlight w:val="none"/>
          <w:u w:val="single"/>
        </w:rPr>
        <w:t>陈汉添</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u w:val="single"/>
        </w:rPr>
        <w:t>84870722</w:t>
      </w:r>
    </w:p>
    <w:p>
      <w:pP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联系地址：</w:t>
      </w:r>
      <w:r>
        <w:rPr>
          <w:rFonts w:hint="eastAsia" w:asciiTheme="minorEastAsia" w:hAnsiTheme="minorEastAsia" w:eastAsiaTheme="minorEastAsia" w:cstheme="minorEastAsia"/>
          <w:color w:val="auto"/>
          <w:sz w:val="28"/>
          <w:szCs w:val="28"/>
          <w:highlight w:val="none"/>
          <w:u w:val="single"/>
        </w:rPr>
        <w:t>沙头街大罗村瓦边路1号</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经营主体类型：□自然人 □农村承包经营户 □农民专业合作社 □家庭农场  ☑农村集体经济组织 □公司  □其他：                         </w:t>
      </w:r>
    </w:p>
    <w:p>
      <w:pPr>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承租方（以下简称乙方）：</w:t>
      </w:r>
      <w:r>
        <w:rPr>
          <w:rFonts w:hint="eastAsia" w:asciiTheme="minorEastAsia" w:hAnsiTheme="minorEastAsia" w:eastAsiaTheme="minorEastAsia" w:cstheme="minorEastAsia"/>
          <w:color w:val="auto"/>
          <w:sz w:val="28"/>
          <w:szCs w:val="28"/>
          <w:highlight w:val="none"/>
          <w:u w:val="single"/>
        </w:rPr>
        <w:t xml:space="preserve">                                             </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□统一社会信用代码：</w:t>
      </w:r>
      <w:r>
        <w:rPr>
          <w:rFonts w:hint="eastAsia" w:asciiTheme="minorEastAsia" w:hAnsiTheme="minorEastAsia" w:eastAsiaTheme="minorEastAsia" w:cstheme="minorEastAsia"/>
          <w:color w:val="auto"/>
          <w:sz w:val="28"/>
          <w:szCs w:val="28"/>
          <w:highlight w:val="none"/>
          <w:u w:val="single"/>
        </w:rPr>
        <w:t xml:space="preserve">                                                </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□身份证号码：</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softHyphen/>
      </w:r>
      <w:r>
        <w:rPr>
          <w:rFonts w:hint="eastAsia" w:asciiTheme="minorEastAsia" w:hAnsiTheme="minorEastAsia" w:eastAsiaTheme="minorEastAsia" w:cstheme="minorEastAsia"/>
          <w:color w:val="auto"/>
          <w:sz w:val="28"/>
          <w:szCs w:val="28"/>
          <w:highlight w:val="none"/>
        </w:rPr>
        <w:softHyphen/>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法定代表人（负责人）:</w:t>
      </w:r>
      <w:r>
        <w:rPr>
          <w:rFonts w:hint="eastAsia" w:asciiTheme="minorEastAsia" w:hAnsiTheme="minorEastAsia" w:eastAsiaTheme="minorEastAsia" w:cstheme="minorEastAsia"/>
          <w:color w:val="auto"/>
          <w:sz w:val="28"/>
          <w:szCs w:val="28"/>
          <w:highlight w:val="none"/>
          <w:u w:val="single"/>
        </w:rPr>
        <w:t xml:space="preserve">                                               </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身份证号码：</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u w:val="single"/>
        </w:rPr>
        <w:t xml:space="preserve">               </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联系地址：</w:t>
      </w:r>
      <w:r>
        <w:rPr>
          <w:rFonts w:hint="eastAsia" w:asciiTheme="minorEastAsia" w:hAnsiTheme="minorEastAsia" w:eastAsiaTheme="minorEastAsia" w:cstheme="minorEastAsia"/>
          <w:color w:val="auto"/>
          <w:sz w:val="28"/>
          <w:szCs w:val="28"/>
          <w:highlight w:val="none"/>
          <w:u w:val="single"/>
        </w:rPr>
        <w:t xml:space="preserve">                                                          </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经营主体类型：□自然人  </w:t>
      </w:r>
      <w:r>
        <w:rPr>
          <w:rFonts w:hint="eastAsia" w:asciiTheme="minorEastAsia" w:hAnsiTheme="minorEastAsia" w:eastAsiaTheme="minorEastAsia" w:cstheme="minorEastAsia"/>
          <w:color w:val="auto"/>
          <w:sz w:val="28"/>
          <w:szCs w:val="28"/>
          <w:highlight w:val="none"/>
        </w:rPr>
        <w:sym w:font="Wingdings 2" w:char="00A3"/>
      </w:r>
      <w:r>
        <w:rPr>
          <w:rFonts w:hint="eastAsia" w:asciiTheme="minorEastAsia" w:hAnsiTheme="minorEastAsia" w:eastAsiaTheme="minorEastAsia" w:cstheme="minorEastAsia"/>
          <w:color w:val="auto"/>
          <w:sz w:val="28"/>
          <w:szCs w:val="28"/>
          <w:highlight w:val="none"/>
        </w:rPr>
        <w:t>公司  □其他：</w:t>
      </w:r>
      <w:r>
        <w:rPr>
          <w:rFonts w:hint="eastAsia" w:asciiTheme="minorEastAsia" w:hAnsiTheme="minorEastAsia" w:eastAsiaTheme="minorEastAsia" w:cstheme="minorEastAsia"/>
          <w:color w:val="auto"/>
          <w:sz w:val="28"/>
          <w:szCs w:val="28"/>
          <w:highlight w:val="none"/>
          <w:u w:val="single"/>
        </w:rPr>
        <w:t xml:space="preserve">                            </w:t>
      </w:r>
    </w:p>
    <w:p>
      <w:pPr>
        <w:rPr>
          <w:rFonts w:hint="eastAsia" w:asciiTheme="minorEastAsia" w:hAnsiTheme="minorEastAsia" w:eastAsiaTheme="minorEastAsia" w:cstheme="minorEastAsia"/>
          <w:color w:val="auto"/>
          <w:sz w:val="28"/>
          <w:szCs w:val="28"/>
          <w:highlight w:val="none"/>
          <w:u w:val="single"/>
        </w:rPr>
      </w:pP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根据《中国人民共和国民法典》及有关法律法规，本着平等、自愿、公平、诚信、有偿的原则，甲乙双方经平等协商，就</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租赁事宜签订本合同。</w:t>
      </w:r>
    </w:p>
    <w:p>
      <w:pPr>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第一条  </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b/>
          <w:color w:val="auto"/>
          <w:sz w:val="28"/>
          <w:szCs w:val="28"/>
          <w:highlight w:val="none"/>
        </w:rPr>
        <w:t>概况</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甲方将位于</w:t>
      </w:r>
      <w:r>
        <w:rPr>
          <w:rFonts w:hint="eastAsia" w:asciiTheme="minorEastAsia" w:hAnsiTheme="minorEastAsia" w:eastAsiaTheme="minorEastAsia" w:cstheme="minorEastAsia"/>
          <w:color w:val="auto"/>
          <w:sz w:val="28"/>
          <w:szCs w:val="28"/>
          <w:highlight w:val="none"/>
        </w:rPr>
        <w:t>广州市番禺区沙头街大罗村新村大路2号北侧厂房出租给乙方使用</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的占地面积1171.29平方米</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大写：壹仟壹佰柒拾壹点贰玖平方米</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，其中建筑面积3615.08平方米</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大写：叁仟陆佰壹拾伍点零捌平方米</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壹</w:t>
      </w:r>
      <w:r>
        <w:rPr>
          <w:rFonts w:hint="eastAsia" w:asciiTheme="minorEastAsia" w:hAnsiTheme="minorEastAsia" w:eastAsiaTheme="minorEastAsia" w:cstheme="minorEastAsia"/>
          <w:color w:val="auto"/>
          <w:sz w:val="28"/>
          <w:szCs w:val="28"/>
          <w:highlight w:val="none"/>
        </w:rPr>
        <w:t>栋共</w:t>
      </w:r>
      <w:r>
        <w:rPr>
          <w:rFonts w:hint="eastAsia" w:asciiTheme="minorEastAsia" w:hAnsiTheme="minorEastAsia" w:eastAsiaTheme="minorEastAsia" w:cstheme="minorEastAsia"/>
          <w:color w:val="auto"/>
          <w:sz w:val="28"/>
          <w:szCs w:val="28"/>
          <w:highlight w:val="none"/>
          <w:lang w:val="en-US" w:eastAsia="zh-CN"/>
        </w:rPr>
        <w:t>叁</w:t>
      </w:r>
      <w:r>
        <w:rPr>
          <w:rFonts w:hint="eastAsia" w:asciiTheme="minorEastAsia" w:hAnsiTheme="minorEastAsia" w:eastAsiaTheme="minorEastAsia" w:cstheme="minorEastAsia"/>
          <w:color w:val="auto"/>
          <w:sz w:val="28"/>
          <w:szCs w:val="28"/>
          <w:highlight w:val="none"/>
        </w:rPr>
        <w:t>层，含楼梯间）</w:t>
      </w:r>
      <w:r>
        <w:rPr>
          <w:rFonts w:hint="eastAsia" w:asciiTheme="minorEastAsia" w:hAnsiTheme="minorEastAsia" w:eastAsiaTheme="minorEastAsia" w:cstheme="minorEastAsia"/>
          <w:color w:val="auto"/>
          <w:sz w:val="28"/>
          <w:szCs w:val="28"/>
          <w:highlight w:val="none"/>
        </w:rPr>
        <w:t>（见附图，附图已经甲乙双方签字盖章确认）</w:t>
      </w:r>
      <w:r>
        <w:rPr>
          <w:rFonts w:hint="eastAsia" w:asciiTheme="minorEastAsia" w:hAnsiTheme="minorEastAsia" w:eastAsiaTheme="minorEastAsia" w:cstheme="minorEastAsia"/>
          <w:color w:val="auto"/>
          <w:sz w:val="28"/>
          <w:szCs w:val="28"/>
          <w:highlight w:val="none"/>
        </w:rPr>
        <w:t>。</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甲方已将出租的</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情况充分披露告知乙方，</w:t>
      </w:r>
      <w:r>
        <w:rPr>
          <w:rFonts w:hint="eastAsia" w:asciiTheme="minorEastAsia" w:hAnsiTheme="minorEastAsia" w:eastAsiaTheme="minorEastAsia" w:cstheme="minorEastAsia"/>
          <w:color w:val="auto"/>
          <w:sz w:val="28"/>
          <w:szCs w:val="28"/>
          <w:highlight w:val="none"/>
        </w:rPr>
        <w:t>乙方对甲方出租的</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情况已作充分了解，同意承租，仅用于</w:t>
      </w:r>
      <w:r>
        <w:rPr>
          <w:rFonts w:hint="eastAsia" w:asciiTheme="minorEastAsia" w:hAnsiTheme="minorEastAsia" w:eastAsiaTheme="minorEastAsia" w:cstheme="minorEastAsia"/>
          <w:color w:val="auto"/>
          <w:sz w:val="28"/>
          <w:szCs w:val="28"/>
          <w:highlight w:val="none"/>
          <w:u w:val="single"/>
        </w:rPr>
        <w:t>工商业</w:t>
      </w:r>
      <w:r>
        <w:rPr>
          <w:rFonts w:hint="eastAsia" w:asciiTheme="minorEastAsia" w:hAnsiTheme="minorEastAsia" w:eastAsiaTheme="minorEastAsia" w:cstheme="minorEastAsia"/>
          <w:color w:val="auto"/>
          <w:sz w:val="28"/>
          <w:szCs w:val="28"/>
          <w:highlight w:val="none"/>
        </w:rPr>
        <w:t>用途</w:t>
      </w:r>
      <w:r>
        <w:rPr>
          <w:rFonts w:hint="eastAsia" w:asciiTheme="minorEastAsia" w:hAnsiTheme="minorEastAsia" w:eastAsiaTheme="minorEastAsia" w:cstheme="minorEastAsia"/>
          <w:color w:val="auto"/>
          <w:sz w:val="28"/>
          <w:szCs w:val="28"/>
          <w:highlight w:val="none"/>
        </w:rPr>
        <w:t>（具体以商事登记为准）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rPr>
        <w:t>如乙方需要改变生产行业或改变</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用途的，必须向甲方提出书面申请，征得甲方书面同意后方可变更。</w:t>
      </w:r>
    </w:p>
    <w:p>
      <w:pPr>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第二条  租赁期限</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（一）本合同下的</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租赁期为</w:t>
      </w:r>
      <w:r>
        <w:rPr>
          <w:rFonts w:hint="eastAsia" w:asciiTheme="minorEastAsia" w:hAnsiTheme="minorEastAsia" w:eastAsiaTheme="minorEastAsia" w:cstheme="minorEastAsia"/>
          <w:color w:val="auto"/>
          <w:sz w:val="28"/>
          <w:szCs w:val="28"/>
          <w:highlight w:val="none"/>
          <w:u w:val="single"/>
        </w:rPr>
        <w:t>贰拾</w:t>
      </w:r>
      <w:r>
        <w:rPr>
          <w:rFonts w:hint="eastAsia" w:asciiTheme="minorEastAsia" w:hAnsiTheme="minorEastAsia" w:eastAsiaTheme="minorEastAsia" w:cstheme="minorEastAsia"/>
          <w:color w:val="auto"/>
          <w:sz w:val="28"/>
          <w:szCs w:val="28"/>
          <w:highlight w:val="none"/>
        </w:rPr>
        <w:t>年，自</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日起至</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日止。</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（二）免租期：无。</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（三）计租期为</w:t>
      </w:r>
      <w:r>
        <w:rPr>
          <w:rFonts w:hint="eastAsia" w:asciiTheme="minorEastAsia" w:hAnsiTheme="minorEastAsia" w:eastAsiaTheme="minorEastAsia" w:cstheme="minorEastAsia"/>
          <w:color w:val="auto"/>
          <w:sz w:val="28"/>
          <w:szCs w:val="28"/>
          <w:highlight w:val="none"/>
          <w:u w:val="single"/>
        </w:rPr>
        <w:t>贰拾</w:t>
      </w:r>
      <w:r>
        <w:rPr>
          <w:rFonts w:hint="eastAsia" w:asciiTheme="minorEastAsia" w:hAnsiTheme="minorEastAsia" w:eastAsiaTheme="minorEastAsia" w:cstheme="minorEastAsia"/>
          <w:color w:val="auto"/>
          <w:sz w:val="28"/>
          <w:szCs w:val="28"/>
          <w:highlight w:val="none"/>
        </w:rPr>
        <w:t>年，自</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日起至</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日止。</w:t>
      </w:r>
    </w:p>
    <w:p>
      <w:pPr>
        <w:adjustRightInd w:val="0"/>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第三条  </w:t>
      </w:r>
      <w:r>
        <w:rPr>
          <w:rFonts w:hint="eastAsia" w:asciiTheme="minorEastAsia" w:hAnsiTheme="minorEastAsia" w:eastAsiaTheme="minorEastAsia" w:cstheme="minorEastAsia"/>
          <w:b/>
          <w:color w:val="auto"/>
          <w:sz w:val="28"/>
          <w:szCs w:val="28"/>
          <w:highlight w:val="none"/>
        </w:rPr>
        <w:t>价款</w:t>
      </w:r>
      <w:r>
        <w:rPr>
          <w:rFonts w:hint="eastAsia" w:asciiTheme="minorEastAsia" w:hAnsiTheme="minorEastAsia" w:eastAsiaTheme="minorEastAsia" w:cstheme="minorEastAsia"/>
          <w:b/>
          <w:color w:val="auto"/>
          <w:sz w:val="28"/>
          <w:szCs w:val="28"/>
          <w:highlight w:val="none"/>
        </w:rPr>
        <w:t>及支付</w:t>
      </w:r>
    </w:p>
    <w:p>
      <w:pPr>
        <w:pStyle w:val="3"/>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甲、乙双方签订合同后，交易保证金1000000元（大写：壹佰万元整）自动转为合同履约保证金200000元（大写：贰拾万元整）、投资诚意金150000元（大写：拾伍万元整）、一次性首期场地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用费3615.08元（大写：叁仟陆佰壹拾伍元零捌分），剩余646384.92元（大写：陆拾肆万陆仟叁佰捌拾肆元玖角贰分）作为预付月场地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用费（待租赁合同生效后逐月抵减）。</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（一）合同履约保证金</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200000元（大写：贰拾万元整），</w:t>
      </w:r>
      <w:r>
        <w:rPr>
          <w:rFonts w:hint="eastAsia" w:asciiTheme="minorEastAsia" w:hAnsiTheme="minorEastAsia" w:eastAsiaTheme="minorEastAsia" w:cstheme="minorEastAsia"/>
          <w:color w:val="auto"/>
          <w:sz w:val="28"/>
          <w:szCs w:val="28"/>
          <w:highlight w:val="none"/>
        </w:rPr>
        <w:t>合同履约保证金不计利息，不抵作</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。租赁期届满，如乙方无违约行为并依约定将</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完好交还给甲方后</w:t>
      </w:r>
      <w:r>
        <w:rPr>
          <w:rFonts w:hint="eastAsia" w:asciiTheme="minorEastAsia" w:hAnsiTheme="minorEastAsia" w:eastAsiaTheme="minorEastAsia" w:cstheme="minorEastAsia"/>
          <w:color w:val="auto"/>
          <w:sz w:val="28"/>
          <w:szCs w:val="28"/>
          <w:highlight w:val="none"/>
          <w:u w:val="single"/>
        </w:rPr>
        <w:t>拾伍</w:t>
      </w:r>
      <w:r>
        <w:rPr>
          <w:rFonts w:hint="eastAsia" w:asciiTheme="minorEastAsia" w:hAnsiTheme="minorEastAsia" w:eastAsiaTheme="minorEastAsia" w:cstheme="minorEastAsia"/>
          <w:color w:val="auto"/>
          <w:sz w:val="28"/>
          <w:szCs w:val="28"/>
          <w:highlight w:val="none"/>
        </w:rPr>
        <w:t>天内，甲方将合同履约保证金全额无息退回给乙方；</w:t>
      </w:r>
      <w:r>
        <w:rPr>
          <w:rFonts w:hint="eastAsia" w:asciiTheme="minorEastAsia" w:hAnsiTheme="minorEastAsia" w:eastAsiaTheme="minorEastAsia" w:cstheme="minorEastAsia"/>
          <w:color w:val="auto"/>
          <w:sz w:val="28"/>
          <w:szCs w:val="28"/>
          <w:highlight w:val="none"/>
        </w:rPr>
        <w:t>若因乙方原因导致合同提前解除、终止</w:t>
      </w:r>
      <w:r>
        <w:rPr>
          <w:rFonts w:hint="eastAsia" w:asciiTheme="minorEastAsia" w:hAnsiTheme="minorEastAsia" w:eastAsiaTheme="minorEastAsia" w:cstheme="minorEastAsia"/>
          <w:color w:val="auto"/>
          <w:sz w:val="28"/>
          <w:szCs w:val="28"/>
          <w:highlight w:val="none"/>
        </w:rPr>
        <w:t>或违反本合同有关条款，视作违约处理, 甲方有权单方解除合同，</w:t>
      </w:r>
      <w:r>
        <w:rPr>
          <w:rFonts w:hint="eastAsia" w:asciiTheme="minorEastAsia" w:hAnsiTheme="minorEastAsia" w:eastAsiaTheme="minorEastAsia" w:cstheme="minorEastAsia"/>
          <w:color w:val="auto"/>
          <w:sz w:val="28"/>
          <w:szCs w:val="28"/>
          <w:highlight w:val="none"/>
          <w:lang w:val="en-US" w:eastAsia="zh-CN"/>
        </w:rPr>
        <w:t>合同履约</w:t>
      </w:r>
      <w:r>
        <w:rPr>
          <w:rFonts w:hint="eastAsia" w:asciiTheme="minorEastAsia" w:hAnsiTheme="minorEastAsia" w:eastAsiaTheme="minorEastAsia" w:cstheme="minorEastAsia"/>
          <w:color w:val="auto"/>
          <w:sz w:val="28"/>
          <w:szCs w:val="28"/>
          <w:highlight w:val="none"/>
        </w:rPr>
        <w:t>保证金归甲方所有，</w:t>
      </w:r>
      <w:r>
        <w:rPr>
          <w:rFonts w:hint="eastAsia" w:asciiTheme="minorEastAsia" w:hAnsiTheme="minorEastAsia" w:eastAsiaTheme="minorEastAsia" w:cstheme="minorEastAsia"/>
          <w:color w:val="auto"/>
          <w:sz w:val="28"/>
          <w:szCs w:val="28"/>
          <w:highlight w:val="none"/>
        </w:rPr>
        <w:t>不予退回给乙方，</w:t>
      </w:r>
      <w:r>
        <w:rPr>
          <w:rFonts w:hint="eastAsia" w:asciiTheme="minorEastAsia" w:hAnsiTheme="minorEastAsia" w:eastAsiaTheme="minorEastAsia" w:cstheme="minorEastAsia"/>
          <w:color w:val="auto"/>
          <w:sz w:val="28"/>
          <w:szCs w:val="28"/>
          <w:highlight w:val="none"/>
        </w:rPr>
        <w:t>且收回乙方租赁上述</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的使用权；如甲方单方解除合同的或者甲方原因导致乙方无法正常使用，应向乙方退还合同履约保证金。</w:t>
      </w:r>
    </w:p>
    <w:p>
      <w:pPr>
        <w:pStyle w:val="2"/>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（二）投资诚意金</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150000元（大写：拾伍万元整）。租赁期限开始后的</w:t>
      </w:r>
      <w:r>
        <w:rPr>
          <w:rFonts w:hint="eastAsia" w:asciiTheme="minorEastAsia" w:hAnsiTheme="minorEastAsia" w:eastAsiaTheme="minorEastAsia" w:cstheme="minorEastAsia"/>
          <w:color w:val="auto"/>
          <w:sz w:val="28"/>
          <w:szCs w:val="28"/>
          <w:highlight w:val="none"/>
          <w:lang w:val="en-US" w:eastAsia="zh-CN"/>
        </w:rPr>
        <w:t>叁个月</w:t>
      </w:r>
      <w:r>
        <w:rPr>
          <w:rFonts w:hint="eastAsia" w:asciiTheme="minorEastAsia" w:hAnsiTheme="minorEastAsia" w:eastAsiaTheme="minorEastAsia" w:cstheme="minorEastAsia"/>
          <w:color w:val="auto"/>
          <w:sz w:val="28"/>
          <w:szCs w:val="28"/>
          <w:highlight w:val="none"/>
        </w:rPr>
        <w:t>内，乙方不得变更合同主体，否则甲方有权没收全部投资诚意金。前述</w:t>
      </w:r>
      <w:r>
        <w:rPr>
          <w:rFonts w:hint="eastAsia" w:asciiTheme="minorEastAsia" w:hAnsiTheme="minorEastAsia" w:eastAsiaTheme="minorEastAsia" w:cstheme="minorEastAsia"/>
          <w:color w:val="auto"/>
          <w:sz w:val="28"/>
          <w:szCs w:val="28"/>
          <w:highlight w:val="none"/>
          <w:lang w:val="en-US" w:eastAsia="zh-CN"/>
        </w:rPr>
        <w:t>叁个月</w:t>
      </w:r>
      <w:r>
        <w:rPr>
          <w:rFonts w:hint="eastAsia" w:asciiTheme="minorEastAsia" w:hAnsiTheme="minorEastAsia" w:eastAsiaTheme="minorEastAsia" w:cstheme="minorEastAsia"/>
          <w:color w:val="auto"/>
          <w:sz w:val="28"/>
          <w:szCs w:val="28"/>
          <w:highlight w:val="none"/>
        </w:rPr>
        <w:t>期限届满后，该投资诚意金自动转为预付的月场地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用费，且不计利息。</w:t>
      </w:r>
    </w:p>
    <w:p>
      <w:pPr>
        <w:pStyle w:val="2"/>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（三）一次性首期场地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3615.08元（大写：叁仟陆佰壹拾伍元零捌分），此费用不含税，无论本租赁合同执行情况如何，该费用不退回乙方。</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标准</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方式采用第</w:t>
      </w:r>
      <w:r>
        <w:rPr>
          <w:rFonts w:hint="eastAsia" w:asciiTheme="minorEastAsia" w:hAnsiTheme="minorEastAsia" w:eastAsiaTheme="minorEastAsia" w:cstheme="minorEastAsia"/>
          <w:color w:val="auto"/>
          <w:sz w:val="28"/>
          <w:szCs w:val="28"/>
          <w:highlight w:val="none"/>
          <w:u w:val="single"/>
        </w:rPr>
        <w:t>1</w:t>
      </w:r>
      <w:r>
        <w:rPr>
          <w:rFonts w:hint="eastAsia" w:asciiTheme="minorEastAsia" w:hAnsiTheme="minorEastAsia" w:eastAsiaTheme="minorEastAsia" w:cstheme="minorEastAsia"/>
          <w:color w:val="auto"/>
          <w:sz w:val="28"/>
          <w:szCs w:val="28"/>
          <w:highlight w:val="none"/>
        </w:rPr>
        <w:t>种方式计算：</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1.多期有递增方式</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单价为：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元∕平方米/月，租赁面积为</w:t>
      </w:r>
      <w:r>
        <w:rPr>
          <w:rFonts w:hint="eastAsia" w:asciiTheme="minorEastAsia" w:hAnsiTheme="minorEastAsia" w:eastAsiaTheme="minorEastAsia" w:cstheme="minorEastAsia"/>
          <w:color w:val="auto"/>
          <w:sz w:val="28"/>
          <w:szCs w:val="28"/>
          <w:highlight w:val="none"/>
        </w:rPr>
        <w:t>按</w:t>
      </w:r>
      <w:r>
        <w:rPr>
          <w:rFonts w:hint="eastAsia" w:asciiTheme="minorEastAsia" w:hAnsiTheme="minorEastAsia" w:eastAsiaTheme="minorEastAsia" w:cstheme="minorEastAsia"/>
          <w:color w:val="auto"/>
          <w:sz w:val="28"/>
          <w:szCs w:val="28"/>
          <w:highlight w:val="none"/>
          <w:lang w:val="en-US" w:eastAsia="zh-CN"/>
        </w:rPr>
        <w:t>建筑面积3615.08平方米（大写：叁仟陆佰壹拾伍点零捌平方米）</w:t>
      </w:r>
      <w:r>
        <w:rPr>
          <w:rFonts w:hint="eastAsia" w:asciiTheme="minorEastAsia" w:hAnsiTheme="minorEastAsia" w:eastAsiaTheme="minorEastAsia" w:cstheme="minorEastAsia"/>
          <w:color w:val="auto"/>
          <w:sz w:val="28"/>
          <w:szCs w:val="28"/>
          <w:highlight w:val="none"/>
        </w:rPr>
        <w:t>计价</w:t>
      </w:r>
      <w:r>
        <w:rPr>
          <w:rFonts w:hint="eastAsia" w:asciiTheme="minorEastAsia" w:hAnsiTheme="minorEastAsia" w:eastAsiaTheme="minorEastAsia" w:cstheme="minorEastAsia"/>
          <w:color w:val="auto"/>
          <w:sz w:val="28"/>
          <w:szCs w:val="28"/>
          <w:highlight w:val="none"/>
        </w:rPr>
        <w:t>。乙方每月应交纳</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总额为：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元（大写：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rPr>
        <w:t>含税费。</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自第</w:t>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rPr>
        <w:t>起开始递增，每</w:t>
      </w:r>
      <w:r>
        <w:rPr>
          <w:rFonts w:hint="eastAsia" w:asciiTheme="minorEastAsia" w:hAnsiTheme="minorEastAsia" w:eastAsiaTheme="minorEastAsia" w:cstheme="minorEastAsia"/>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年递增一次，每次递增幅度为上期缴纳</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的百分之十。</w:t>
      </w:r>
    </w:p>
    <w:tbl>
      <w:tblPr>
        <w:tblStyle w:val="8"/>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9"/>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139" w:type="dxa"/>
            <w:noWrap w:val="0"/>
            <w:vAlign w:val="center"/>
          </w:tcPr>
          <w:p>
            <w:pPr>
              <w:pStyle w:val="14"/>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使用年限</w:t>
            </w:r>
          </w:p>
        </w:tc>
        <w:tc>
          <w:tcPr>
            <w:tcW w:w="3751" w:type="dxa"/>
            <w:noWrap w:val="0"/>
            <w:vAlign w:val="center"/>
          </w:tcPr>
          <w:p>
            <w:pPr>
              <w:pStyle w:val="14"/>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每月</w:t>
            </w:r>
            <w:r>
              <w:rPr>
                <w:rFonts w:hint="eastAsia" w:asciiTheme="minorEastAsia" w:hAnsiTheme="minorEastAsia" w:eastAsiaTheme="minorEastAsia" w:cstheme="minorEastAsia"/>
                <w:color w:val="auto"/>
                <w:kern w:val="0"/>
                <w:sz w:val="28"/>
                <w:szCs w:val="28"/>
                <w:highlight w:val="none"/>
                <w:lang w:eastAsia="zh-CN"/>
              </w:rPr>
              <w:t>场地使用费</w:t>
            </w:r>
            <w:r>
              <w:rPr>
                <w:rFonts w:hint="eastAsia" w:asciiTheme="minorEastAsia" w:hAnsiTheme="minorEastAsia" w:eastAsiaTheme="minorEastAsia" w:cstheme="minorEastAsia"/>
                <w:color w:val="auto"/>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139" w:type="dxa"/>
            <w:noWrap w:val="0"/>
            <w:vAlign w:val="center"/>
          </w:tcPr>
          <w:p>
            <w:pPr>
              <w:pStyle w:val="14"/>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xml:space="preserve"> 年 月 日至 年 月 日</w:t>
            </w:r>
          </w:p>
        </w:tc>
        <w:tc>
          <w:tcPr>
            <w:tcW w:w="3751" w:type="dxa"/>
            <w:noWrap w:val="0"/>
            <w:vAlign w:val="center"/>
          </w:tcPr>
          <w:p>
            <w:pPr>
              <w:pStyle w:val="14"/>
              <w:rPr>
                <w:rFonts w:hint="eastAsia" w:asciiTheme="minorEastAsia" w:hAnsiTheme="minorEastAsia" w:eastAsiaTheme="minorEastAsia" w:cstheme="minorEastAsia"/>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39" w:type="dxa"/>
            <w:noWrap w:val="0"/>
            <w:vAlign w:val="center"/>
          </w:tcPr>
          <w:p>
            <w:pP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xml:space="preserve"> 年 月 日至 年 月 日</w:t>
            </w:r>
          </w:p>
        </w:tc>
        <w:tc>
          <w:tcPr>
            <w:tcW w:w="3751" w:type="dxa"/>
            <w:noWrap w:val="0"/>
            <w:vAlign w:val="center"/>
          </w:tcPr>
          <w:p>
            <w:pPr>
              <w:pStyle w:val="14"/>
              <w:rPr>
                <w:rFonts w:hint="eastAsia" w:asciiTheme="minorEastAsia" w:hAnsiTheme="minorEastAsia" w:eastAsiaTheme="minorEastAsia" w:cstheme="minorEastAsia"/>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39" w:type="dxa"/>
            <w:noWrap w:val="0"/>
            <w:vAlign w:val="center"/>
          </w:tcPr>
          <w:p>
            <w:pP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xml:space="preserve"> 年 月 日至 年 月 日</w:t>
            </w:r>
          </w:p>
        </w:tc>
        <w:tc>
          <w:tcPr>
            <w:tcW w:w="3751" w:type="dxa"/>
            <w:noWrap w:val="0"/>
            <w:vAlign w:val="center"/>
          </w:tcPr>
          <w:p>
            <w:pPr>
              <w:pStyle w:val="14"/>
              <w:rPr>
                <w:rFonts w:hint="eastAsia" w:asciiTheme="minorEastAsia" w:hAnsiTheme="minorEastAsia" w:eastAsiaTheme="minorEastAsia" w:cstheme="minorEastAsia"/>
                <w:color w:val="auto"/>
                <w:kern w:val="0"/>
                <w:sz w:val="28"/>
                <w:szCs w:val="28"/>
                <w:highlight w:val="none"/>
              </w:rPr>
            </w:pPr>
          </w:p>
        </w:tc>
      </w:tr>
    </w:tbl>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支付方式</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支付方式采用第</w:t>
      </w:r>
      <w:r>
        <w:rPr>
          <w:rFonts w:hint="eastAsia" w:asciiTheme="minorEastAsia" w:hAnsiTheme="minorEastAsia" w:eastAsiaTheme="minorEastAsia" w:cstheme="minorEastAsia"/>
          <w:color w:val="auto"/>
          <w:sz w:val="28"/>
          <w:szCs w:val="28"/>
          <w:highlight w:val="none"/>
          <w:u w:val="single"/>
        </w:rPr>
        <w:t xml:space="preserve">  1  </w:t>
      </w:r>
      <w:r>
        <w:rPr>
          <w:rFonts w:hint="eastAsia" w:asciiTheme="minorEastAsia" w:hAnsiTheme="minorEastAsia" w:eastAsiaTheme="minorEastAsia" w:cstheme="minorEastAsia"/>
          <w:color w:val="auto"/>
          <w:sz w:val="28"/>
          <w:szCs w:val="28"/>
          <w:highlight w:val="none"/>
        </w:rPr>
        <w:t>种方式：</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1.分期付款方式</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按月收取，每期开始五天内支付当期</w:t>
      </w:r>
      <w:r>
        <w:rPr>
          <w:rFonts w:hint="eastAsia" w:asciiTheme="minorEastAsia" w:hAnsiTheme="minorEastAsia" w:eastAsiaTheme="minorEastAsia" w:cstheme="minorEastAsia"/>
          <w:color w:val="auto"/>
          <w:sz w:val="28"/>
          <w:szCs w:val="28"/>
          <w:highlight w:val="none"/>
        </w:rPr>
        <w:t>场地</w:t>
      </w:r>
      <w:bookmarkStart w:id="1" w:name="_Hlk209102740"/>
      <w:r>
        <w:rPr>
          <w:rFonts w:hint="eastAsia" w:asciiTheme="minorEastAsia" w:hAnsiTheme="minorEastAsia" w:eastAsiaTheme="minorEastAsia" w:cstheme="minorEastAsia"/>
          <w:color w:val="auto"/>
          <w:sz w:val="28"/>
          <w:szCs w:val="28"/>
          <w:highlight w:val="none"/>
        </w:rPr>
        <w:t>使</w:t>
      </w:r>
      <w:bookmarkEnd w:id="1"/>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存入甲方指定的银行账户，且甲方确认收到乙方</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的十日内，由甲方开具收款凭证。</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乙方必须以银行转账方式支付</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，存入甲方指定账户。</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甲方收款账户信息</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户名：广州市番禺区沙头街大罗村股份合作经济社</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银行账号：00651912000000019</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开户行： 广州农村商业银行股份有限公司大罗支行 </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（六）在租赁期内，必须按规定期限缴交</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，凡拖欠</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的，乙方需支付违约金。违约金每天按照所欠</w:t>
      </w:r>
      <w:r>
        <w:rPr>
          <w:rFonts w:hint="eastAsia" w:asciiTheme="minorEastAsia" w:hAnsiTheme="minorEastAsia" w:eastAsiaTheme="minorEastAsia" w:cstheme="minorEastAsia"/>
          <w:color w:val="auto"/>
          <w:sz w:val="28"/>
          <w:szCs w:val="28"/>
          <w:highlight w:val="none"/>
          <w:lang w:eastAsia="zh-CN"/>
        </w:rPr>
        <w:t>场地使用费</w:t>
      </w:r>
      <w:r>
        <w:rPr>
          <w:rFonts w:hint="eastAsia" w:asciiTheme="minorEastAsia" w:hAnsiTheme="minorEastAsia" w:eastAsiaTheme="minorEastAsia" w:cstheme="minorEastAsia"/>
          <w:color w:val="auto"/>
          <w:sz w:val="28"/>
          <w:szCs w:val="28"/>
          <w:highlight w:val="none"/>
        </w:rPr>
        <w:t>千分之三计算。如乙方拖欠甲方</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达到三十天，则视作乙方违约，合同履约保证金归甲方所有，甲方有权单方解除合同，收回租赁物，乙方仍需向甲方缴交欠付的</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和违约金。</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（七）水电费和生活垃圾清运费</w:t>
      </w:r>
    </w:p>
    <w:p>
      <w:pPr>
        <w:pStyle w:val="2"/>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（1）生活垃圾清运费</w:t>
      </w:r>
      <w:r>
        <w:rPr>
          <w:rFonts w:hint="eastAsia" w:asciiTheme="minorEastAsia" w:hAnsiTheme="minorEastAsia" w:eastAsiaTheme="minorEastAsia" w:cstheme="minorEastAsia"/>
          <w:color w:val="auto"/>
          <w:sz w:val="28"/>
          <w:szCs w:val="28"/>
          <w:highlight w:val="none"/>
          <w:lang w:val="en-US" w:eastAsia="zh-CN"/>
        </w:rPr>
        <w:t>1000</w:t>
      </w:r>
      <w:r>
        <w:rPr>
          <w:rFonts w:hint="eastAsia" w:asciiTheme="minorEastAsia" w:hAnsiTheme="minorEastAsia" w:eastAsiaTheme="minorEastAsia" w:cstheme="minorEastAsia"/>
          <w:color w:val="auto"/>
          <w:sz w:val="28"/>
          <w:szCs w:val="28"/>
          <w:highlight w:val="none"/>
        </w:rPr>
        <w:t>元/月（大写：伍佰元/月），待租赁合同生效后，该费用在预付月场地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用费646384.92元（大写：陆拾肆万陆仟叁佰捌拾肆元玖角贰分）逐月抵减，除生活垃圾外的其余垃圾由乙方自行环保处理，甲方不予处理。</w:t>
      </w:r>
    </w:p>
    <w:p>
      <w:pPr>
        <w:pStyle w:val="2"/>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租赁期内（包括甲方提前交付租赁物期间和乙方迟延交还占用租赁物期间，下同），若乙方因生产经营需要增加水、电用量的必须征得甲方同意并以甲方名义申请，办理增容所需费用及所产生的水电费均由乙方自行承担，水费按照水务公司及主管部门公布价格收取，电费按照国家主管部门定价正常计收（期间内如遇政府主管部门对水电费价格进行调整的则按照最新定价执行）。合同期满或提前终止，乙方投资增加的水、电设备等无偿归甲方所有。</w:t>
      </w:r>
    </w:p>
    <w:p>
      <w:pPr>
        <w:tabs>
          <w:tab w:val="left" w:pos="851"/>
          <w:tab w:val="left" w:pos="1134"/>
        </w:tabs>
        <w:ind w:firstLine="703" w:firstLineChars="25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第四条  </w:t>
      </w:r>
      <w:r>
        <w:rPr>
          <w:rFonts w:hint="eastAsia" w:asciiTheme="minorEastAsia" w:hAnsiTheme="minorEastAsia" w:eastAsiaTheme="minorEastAsia" w:cstheme="minorEastAsia"/>
          <w:b/>
          <w:color w:val="auto"/>
          <w:sz w:val="28"/>
          <w:szCs w:val="28"/>
          <w:highlight w:val="none"/>
          <w:lang w:eastAsia="zh-CN"/>
        </w:rPr>
        <w:t>厂房</w:t>
      </w:r>
      <w:r>
        <w:rPr>
          <w:rFonts w:hint="eastAsia" w:asciiTheme="minorEastAsia" w:hAnsiTheme="minorEastAsia" w:eastAsiaTheme="minorEastAsia" w:cstheme="minorEastAsia"/>
          <w:b/>
          <w:color w:val="auto"/>
          <w:sz w:val="28"/>
          <w:szCs w:val="28"/>
          <w:highlight w:val="none"/>
        </w:rPr>
        <w:t>移交</w:t>
      </w:r>
    </w:p>
    <w:p>
      <w:pPr>
        <w:ind w:firstLine="548" w:firstLineChars="19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（一）甲方于</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日前将</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交付给乙方使用。</w:t>
      </w:r>
    </w:p>
    <w:p>
      <w:pPr>
        <w:ind w:firstLine="548" w:firstLineChars="19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（二）甲乙双方可以约定在</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现场交付，乙方对</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状况有异议的，应当场提出，协商解决。</w:t>
      </w:r>
    </w:p>
    <w:p>
      <w:pPr>
        <w:ind w:firstLine="548" w:firstLineChars="19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（三）乙方确认事前和移交时已对</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现状充分了解，确认双方为按</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现状租赁。</w:t>
      </w:r>
    </w:p>
    <w:p>
      <w:pPr>
        <w:ind w:firstLine="548" w:firstLineChars="19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（四）如甲方未按时交付</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给乙方，每逾期一日，甲方应按月</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的</w:t>
      </w:r>
      <w:r>
        <w:rPr>
          <w:rFonts w:hint="eastAsia" w:asciiTheme="minorEastAsia" w:hAnsiTheme="minorEastAsia" w:eastAsiaTheme="minorEastAsia" w:cstheme="minorEastAsia"/>
          <w:color w:val="auto"/>
          <w:sz w:val="28"/>
          <w:szCs w:val="28"/>
          <w:highlight w:val="none"/>
        </w:rPr>
        <w:t>万分之五</w:t>
      </w:r>
      <w:r>
        <w:rPr>
          <w:rFonts w:hint="eastAsia" w:asciiTheme="minorEastAsia" w:hAnsiTheme="minorEastAsia" w:eastAsiaTheme="minorEastAsia" w:cstheme="minorEastAsia"/>
          <w:color w:val="auto"/>
          <w:sz w:val="28"/>
          <w:szCs w:val="28"/>
          <w:highlight w:val="none"/>
        </w:rPr>
        <w:t>向乙方支付违约金。</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（五）租赁期满，甲乙双方没有重新签订租赁合同的，乙方应在</w:t>
      </w:r>
      <w:r>
        <w:rPr>
          <w:rFonts w:hint="eastAsia" w:asciiTheme="minorEastAsia" w:hAnsiTheme="minorEastAsia" w:eastAsiaTheme="minorEastAsia" w:cstheme="minorEastAsia"/>
          <w:color w:val="auto"/>
          <w:sz w:val="28"/>
          <w:szCs w:val="28"/>
          <w:highlight w:val="none"/>
        </w:rPr>
        <w:t>本合同期满</w:t>
      </w:r>
      <w:r>
        <w:rPr>
          <w:rFonts w:hint="eastAsia" w:asciiTheme="minorEastAsia" w:hAnsiTheme="minorEastAsia" w:eastAsiaTheme="minorEastAsia" w:cstheme="minorEastAsia"/>
          <w:color w:val="auto"/>
          <w:sz w:val="28"/>
          <w:szCs w:val="28"/>
          <w:highlight w:val="none"/>
          <w:u w:val="single"/>
        </w:rPr>
        <w:t>当</w:t>
      </w:r>
      <w:r>
        <w:rPr>
          <w:rFonts w:hint="eastAsia" w:asciiTheme="minorEastAsia" w:hAnsiTheme="minorEastAsia" w:eastAsiaTheme="minorEastAsia" w:cstheme="minorEastAsia"/>
          <w:color w:val="auto"/>
          <w:sz w:val="28"/>
          <w:szCs w:val="28"/>
          <w:highlight w:val="none"/>
        </w:rPr>
        <w:t>天内将</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完好归还甲方。</w:t>
      </w:r>
      <w:r>
        <w:rPr>
          <w:rFonts w:hint="eastAsia" w:asciiTheme="minorEastAsia" w:hAnsiTheme="minorEastAsia" w:eastAsiaTheme="minorEastAsia" w:cstheme="minorEastAsia"/>
          <w:color w:val="auto"/>
          <w:sz w:val="28"/>
          <w:szCs w:val="28"/>
          <w:highlight w:val="none"/>
        </w:rPr>
        <w:t>如迟延清退</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的，则视为乙方放弃，甲方有权处理并保留追偿处理费权利。若乙方配合甲方移交</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但</w:t>
      </w:r>
      <w:r>
        <w:rPr>
          <w:rFonts w:hint="eastAsia" w:asciiTheme="minorEastAsia" w:hAnsiTheme="minorEastAsia" w:eastAsiaTheme="minorEastAsia" w:cstheme="minorEastAsia"/>
          <w:color w:val="auto"/>
          <w:sz w:val="28"/>
          <w:szCs w:val="28"/>
          <w:highlight w:val="none"/>
        </w:rPr>
        <w:t>需延</w:t>
      </w:r>
      <w:r>
        <w:rPr>
          <w:rFonts w:hint="eastAsia" w:asciiTheme="minorEastAsia" w:hAnsiTheme="minorEastAsia" w:eastAsiaTheme="minorEastAsia" w:cstheme="minorEastAsia"/>
          <w:color w:val="auto"/>
          <w:sz w:val="28"/>
          <w:szCs w:val="28"/>
          <w:highlight w:val="none"/>
        </w:rPr>
        <w:t>期搬迁的</w:t>
      </w:r>
      <w:r>
        <w:rPr>
          <w:rFonts w:hint="eastAsia" w:asciiTheme="minorEastAsia" w:hAnsiTheme="minorEastAsia" w:eastAsiaTheme="minorEastAsia" w:cstheme="minorEastAsia"/>
          <w:color w:val="auto"/>
          <w:sz w:val="28"/>
          <w:szCs w:val="28"/>
          <w:highlight w:val="none"/>
        </w:rPr>
        <w:t>须向甲方提出书面申请并</w:t>
      </w:r>
      <w:r>
        <w:rPr>
          <w:rFonts w:hint="eastAsia" w:asciiTheme="minorEastAsia" w:hAnsiTheme="minorEastAsia" w:eastAsiaTheme="minorEastAsia" w:cstheme="minorEastAsia"/>
          <w:color w:val="auto"/>
          <w:sz w:val="28"/>
          <w:szCs w:val="28"/>
          <w:highlight w:val="none"/>
        </w:rPr>
        <w:t>经甲方同意，由乙方与新的竞得人自行协商具体搬迁时间并向新的竞得人支付</w:t>
      </w:r>
      <w:r>
        <w:rPr>
          <w:rFonts w:hint="eastAsia" w:asciiTheme="minorEastAsia" w:hAnsiTheme="minorEastAsia" w:eastAsiaTheme="minorEastAsia" w:cstheme="minorEastAsia"/>
          <w:color w:val="auto"/>
          <w:sz w:val="28"/>
          <w:szCs w:val="28"/>
          <w:highlight w:val="none"/>
        </w:rPr>
        <w:t>搬迁期</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用费（按新的竞得价全额及相关税费计算）；</w:t>
      </w:r>
      <w:r>
        <w:rPr>
          <w:rFonts w:hint="eastAsia" w:asciiTheme="minorEastAsia" w:hAnsiTheme="minorEastAsia" w:eastAsiaTheme="minorEastAsia" w:cstheme="minorEastAsia"/>
          <w:color w:val="auto"/>
          <w:sz w:val="28"/>
          <w:szCs w:val="28"/>
          <w:highlight w:val="none"/>
        </w:rPr>
        <w:t>否则因乙方逾期占用导致新的竞得人所产生的损失及其向甲方追责所导致甲方产生的损失全部由乙方承担</w:t>
      </w:r>
      <w:r>
        <w:rPr>
          <w:rFonts w:hint="eastAsia" w:asciiTheme="minorEastAsia" w:hAnsiTheme="minorEastAsia" w:eastAsiaTheme="minorEastAsia" w:cstheme="minorEastAsia"/>
          <w:color w:val="auto"/>
          <w:sz w:val="28"/>
          <w:szCs w:val="28"/>
          <w:highlight w:val="none"/>
        </w:rPr>
        <w:t>。</w:t>
      </w:r>
    </w:p>
    <w:p>
      <w:pPr>
        <w:ind w:firstLine="703" w:firstLineChars="250"/>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 xml:space="preserve">第五条  </w:t>
      </w:r>
      <w:r>
        <w:rPr>
          <w:rFonts w:hint="eastAsia" w:asciiTheme="minorEastAsia" w:hAnsiTheme="minorEastAsia" w:eastAsiaTheme="minorEastAsia" w:cstheme="minorEastAsia"/>
          <w:b/>
          <w:color w:val="auto"/>
          <w:kern w:val="0"/>
          <w:sz w:val="28"/>
          <w:szCs w:val="28"/>
          <w:highlight w:val="none"/>
          <w:lang w:eastAsia="zh-CN"/>
        </w:rPr>
        <w:t>厂房</w:t>
      </w:r>
      <w:r>
        <w:rPr>
          <w:rFonts w:hint="eastAsia" w:asciiTheme="minorEastAsia" w:hAnsiTheme="minorEastAsia" w:eastAsiaTheme="minorEastAsia" w:cstheme="minorEastAsia"/>
          <w:b/>
          <w:color w:val="auto"/>
          <w:kern w:val="0"/>
          <w:sz w:val="28"/>
          <w:szCs w:val="28"/>
          <w:highlight w:val="none"/>
        </w:rPr>
        <w:t>使用要求</w:t>
      </w:r>
    </w:p>
    <w:p>
      <w:pPr>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（一）乙方在租赁期间享有</w:t>
      </w:r>
      <w:r>
        <w:rPr>
          <w:rFonts w:hint="eastAsia" w:asciiTheme="minorEastAsia" w:hAnsiTheme="minorEastAsia" w:eastAsiaTheme="minorEastAsia" w:cstheme="minorEastAsia"/>
          <w:color w:val="auto"/>
          <w:kern w:val="0"/>
          <w:sz w:val="28"/>
          <w:szCs w:val="28"/>
          <w:highlight w:val="none"/>
          <w:lang w:eastAsia="zh-CN"/>
        </w:rPr>
        <w:t>厂房</w:t>
      </w:r>
      <w:r>
        <w:rPr>
          <w:rFonts w:hint="eastAsia" w:asciiTheme="minorEastAsia" w:hAnsiTheme="minorEastAsia" w:eastAsiaTheme="minorEastAsia" w:cstheme="minorEastAsia"/>
          <w:color w:val="auto"/>
          <w:kern w:val="0"/>
          <w:sz w:val="28"/>
          <w:szCs w:val="28"/>
          <w:highlight w:val="none"/>
        </w:rPr>
        <w:t>及所属设施的使用权。乙方应负责</w:t>
      </w:r>
      <w:r>
        <w:rPr>
          <w:rFonts w:hint="eastAsia" w:asciiTheme="minorEastAsia" w:hAnsiTheme="minorEastAsia" w:eastAsiaTheme="minorEastAsia" w:cstheme="minorEastAsia"/>
          <w:color w:val="auto"/>
          <w:kern w:val="0"/>
          <w:sz w:val="28"/>
          <w:szCs w:val="28"/>
          <w:highlight w:val="none"/>
          <w:lang w:eastAsia="zh-CN"/>
        </w:rPr>
        <w:t>厂房</w:t>
      </w:r>
      <w:r>
        <w:rPr>
          <w:rFonts w:hint="eastAsia" w:asciiTheme="minorEastAsia" w:hAnsiTheme="minorEastAsia" w:eastAsiaTheme="minorEastAsia" w:cstheme="minorEastAsia"/>
          <w:color w:val="auto"/>
          <w:kern w:val="0"/>
          <w:sz w:val="28"/>
          <w:szCs w:val="28"/>
          <w:highlight w:val="none"/>
        </w:rPr>
        <w:t>内专用</w:t>
      </w:r>
      <w:r>
        <w:rPr>
          <w:rFonts w:hint="eastAsia" w:asciiTheme="minorEastAsia" w:hAnsiTheme="minorEastAsia" w:eastAsiaTheme="minorEastAsia" w:cstheme="minorEastAsia"/>
          <w:bCs/>
          <w:color w:val="auto"/>
          <w:kern w:val="0"/>
          <w:sz w:val="28"/>
          <w:szCs w:val="28"/>
          <w:highlight w:val="none"/>
        </w:rPr>
        <w:t>设施设备（包括房屋主体结构及屋顶、墙体）</w:t>
      </w:r>
      <w:r>
        <w:rPr>
          <w:rFonts w:hint="eastAsia" w:asciiTheme="minorEastAsia" w:hAnsiTheme="minorEastAsia" w:eastAsiaTheme="minorEastAsia" w:cstheme="minorEastAsia"/>
          <w:color w:val="auto"/>
          <w:kern w:val="0"/>
          <w:sz w:val="28"/>
          <w:szCs w:val="28"/>
          <w:highlight w:val="none"/>
        </w:rPr>
        <w:t>的保管、维护、保养、年审，所产生的费用由乙方承担，并保证在本合同终止时专用设施以可靠运行状态随同</w:t>
      </w:r>
      <w:r>
        <w:rPr>
          <w:rFonts w:hint="eastAsia" w:asciiTheme="minorEastAsia" w:hAnsiTheme="minorEastAsia" w:eastAsiaTheme="minorEastAsia" w:cstheme="minorEastAsia"/>
          <w:color w:val="auto"/>
          <w:kern w:val="0"/>
          <w:sz w:val="28"/>
          <w:szCs w:val="28"/>
          <w:highlight w:val="none"/>
          <w:lang w:eastAsia="zh-CN"/>
        </w:rPr>
        <w:t>厂房</w:t>
      </w:r>
      <w:r>
        <w:rPr>
          <w:rFonts w:hint="eastAsia" w:asciiTheme="minorEastAsia" w:hAnsiTheme="minorEastAsia" w:eastAsiaTheme="minorEastAsia" w:cstheme="minorEastAsia"/>
          <w:color w:val="auto"/>
          <w:kern w:val="0"/>
          <w:sz w:val="28"/>
          <w:szCs w:val="28"/>
          <w:highlight w:val="none"/>
        </w:rPr>
        <w:t>归还甲方。甲方对此有检查监督权</w:t>
      </w:r>
      <w:r>
        <w:rPr>
          <w:rFonts w:hint="eastAsia" w:asciiTheme="minorEastAsia" w:hAnsiTheme="minorEastAsia" w:eastAsiaTheme="minorEastAsia" w:cstheme="minorEastAsia"/>
          <w:color w:val="auto"/>
          <w:sz w:val="28"/>
          <w:szCs w:val="28"/>
          <w:highlight w:val="none"/>
        </w:rPr>
        <w:t>。</w:t>
      </w:r>
    </w:p>
    <w:p>
      <w:pPr>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（二）乙方对</w:t>
      </w:r>
      <w:r>
        <w:rPr>
          <w:rFonts w:hint="eastAsia" w:asciiTheme="minorEastAsia" w:hAnsiTheme="minorEastAsia" w:eastAsiaTheme="minorEastAsia" w:cstheme="minorEastAsia"/>
          <w:color w:val="auto"/>
          <w:kern w:val="0"/>
          <w:sz w:val="28"/>
          <w:szCs w:val="28"/>
          <w:highlight w:val="none"/>
          <w:lang w:eastAsia="zh-CN"/>
        </w:rPr>
        <w:t>厂房</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lang w:val="en-US" w:eastAsia="zh-CN"/>
        </w:rPr>
        <w:t>包括厂房天台部分</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及所属设施负有妥善使用及维护的责任，对各种可能出现的故障和危险应及时消除，以避免一切可能发生的隐患</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乙方确认甲方交付时天台符合安全、日常使用需求，租赁期内如因乙方或他人因使用天台发生人身或财产损失的</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概由乙方承担法律责任及赔偿，与甲方无关</w:t>
      </w:r>
      <w:r>
        <w:rPr>
          <w:rFonts w:hint="eastAsia" w:asciiTheme="minorEastAsia" w:hAnsiTheme="minorEastAsia" w:eastAsiaTheme="minorEastAsia" w:cstheme="minorEastAsia"/>
          <w:color w:val="auto"/>
          <w:kern w:val="0"/>
          <w:sz w:val="28"/>
          <w:szCs w:val="28"/>
          <w:highlight w:val="none"/>
        </w:rPr>
        <w:t>。</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（三）乙方在租赁期限内应爱护</w:t>
      </w:r>
      <w:r>
        <w:rPr>
          <w:rFonts w:hint="eastAsia" w:asciiTheme="minorEastAsia" w:hAnsiTheme="minorEastAsia" w:eastAsiaTheme="minorEastAsia" w:cstheme="minorEastAsia"/>
          <w:color w:val="auto"/>
          <w:kern w:val="0"/>
          <w:sz w:val="28"/>
          <w:szCs w:val="28"/>
          <w:highlight w:val="none"/>
          <w:lang w:eastAsia="zh-CN"/>
        </w:rPr>
        <w:t>厂房</w:t>
      </w:r>
      <w:r>
        <w:rPr>
          <w:rFonts w:hint="eastAsia" w:asciiTheme="minorEastAsia" w:hAnsiTheme="minorEastAsia" w:eastAsiaTheme="minorEastAsia" w:cstheme="minorEastAsia"/>
          <w:color w:val="auto"/>
          <w:kern w:val="0"/>
          <w:sz w:val="28"/>
          <w:szCs w:val="28"/>
          <w:highlight w:val="none"/>
        </w:rPr>
        <w:t>及所属设施，因承租方使用、保管不当造成</w:t>
      </w:r>
      <w:r>
        <w:rPr>
          <w:rFonts w:hint="eastAsia" w:asciiTheme="minorEastAsia" w:hAnsiTheme="minorEastAsia" w:eastAsiaTheme="minorEastAsia" w:cstheme="minorEastAsia"/>
          <w:color w:val="auto"/>
          <w:kern w:val="0"/>
          <w:sz w:val="28"/>
          <w:szCs w:val="28"/>
          <w:highlight w:val="none"/>
          <w:lang w:eastAsia="zh-CN"/>
        </w:rPr>
        <w:t>厂房</w:t>
      </w:r>
      <w:r>
        <w:rPr>
          <w:rFonts w:hint="eastAsia" w:asciiTheme="minorEastAsia" w:hAnsiTheme="minorEastAsia" w:eastAsiaTheme="minorEastAsia" w:cstheme="minorEastAsia"/>
          <w:color w:val="auto"/>
          <w:kern w:val="0"/>
          <w:sz w:val="28"/>
          <w:szCs w:val="28"/>
          <w:highlight w:val="none"/>
        </w:rPr>
        <w:t>及所属设施损坏，乙方应负责维修，费用由乙方承担</w:t>
      </w:r>
      <w:r>
        <w:rPr>
          <w:rFonts w:hint="eastAsia" w:asciiTheme="minorEastAsia" w:hAnsiTheme="minorEastAsia" w:eastAsiaTheme="minorEastAsia" w:cstheme="minorEastAsia"/>
          <w:color w:val="auto"/>
          <w:sz w:val="28"/>
          <w:szCs w:val="28"/>
          <w:highlight w:val="none"/>
        </w:rPr>
        <w:t>。</w:t>
      </w:r>
    </w:p>
    <w:p>
      <w:pPr>
        <w:pStyle w:val="2"/>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w:t>
      </w:r>
      <w:r>
        <w:rPr>
          <w:rFonts w:hint="eastAsia" w:asciiTheme="minorEastAsia" w:hAnsiTheme="minorEastAsia" w:eastAsiaTheme="minorEastAsia" w:cstheme="minorEastAsia"/>
          <w:color w:val="auto"/>
          <w:sz w:val="28"/>
          <w:szCs w:val="28"/>
          <w:highlight w:val="none"/>
        </w:rPr>
        <w:t>甲、乙双方确认租赁物中的地上附着物已有基本装修，通水电可正常使用。乙方不得改变租赁物基本结构以及安全结构。乙方在知悉租赁物无权属正书、权衡相应风险并同意如提前交回租赁物给甲方的则装修残值损失由乙方承担的前提下方可进行装修。</w:t>
      </w:r>
    </w:p>
    <w:p>
      <w:pPr>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（五）租赁期间乙方如需对</w:t>
      </w:r>
      <w:r>
        <w:rPr>
          <w:rFonts w:hint="eastAsia" w:asciiTheme="minorEastAsia" w:hAnsiTheme="minorEastAsia" w:eastAsiaTheme="minorEastAsia" w:cstheme="minorEastAsia"/>
          <w:color w:val="auto"/>
          <w:kern w:val="0"/>
          <w:sz w:val="28"/>
          <w:szCs w:val="28"/>
          <w:highlight w:val="none"/>
          <w:lang w:eastAsia="zh-CN"/>
        </w:rPr>
        <w:t>厂房</w:t>
      </w:r>
      <w:r>
        <w:rPr>
          <w:rFonts w:hint="eastAsia" w:asciiTheme="minorEastAsia" w:hAnsiTheme="minorEastAsia" w:eastAsiaTheme="minorEastAsia" w:cstheme="minorEastAsia"/>
          <w:color w:val="auto"/>
          <w:kern w:val="0"/>
          <w:sz w:val="28"/>
          <w:szCs w:val="28"/>
          <w:highlight w:val="none"/>
        </w:rPr>
        <w:t>及所属设施进行装修或增加设施必须先征得甲方书面同意后方可实施，且装修或增加设施不得对</w:t>
      </w:r>
      <w:r>
        <w:rPr>
          <w:rFonts w:hint="eastAsia" w:asciiTheme="minorEastAsia" w:hAnsiTheme="minorEastAsia" w:eastAsiaTheme="minorEastAsia" w:cstheme="minorEastAsia"/>
          <w:color w:val="auto"/>
          <w:kern w:val="0"/>
          <w:sz w:val="28"/>
          <w:szCs w:val="28"/>
          <w:highlight w:val="none"/>
          <w:lang w:eastAsia="zh-CN"/>
        </w:rPr>
        <w:t>厂房</w:t>
      </w:r>
      <w:r>
        <w:rPr>
          <w:rFonts w:hint="eastAsia" w:asciiTheme="minorEastAsia" w:hAnsiTheme="minorEastAsia" w:eastAsiaTheme="minorEastAsia" w:cstheme="minorEastAsia"/>
          <w:color w:val="auto"/>
          <w:kern w:val="0"/>
          <w:sz w:val="28"/>
          <w:szCs w:val="28"/>
          <w:highlight w:val="none"/>
        </w:rPr>
        <w:t>结构造成不良影响。租赁期满，对乙方装修或增加设施，甲方有权选择以下任一种方式行使权利：</w:t>
      </w:r>
    </w:p>
    <w:p>
      <w:pPr>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1.依附于承租物的装修归甲方所有；</w:t>
      </w:r>
    </w:p>
    <w:p>
      <w:pPr>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2.要求乙方恢复原状；</w:t>
      </w:r>
    </w:p>
    <w:p>
      <w:pPr>
        <w:ind w:firstLine="560"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3.向乙方收取恢复工程实际发生的费用。</w:t>
      </w:r>
    </w:p>
    <w:p>
      <w:pPr>
        <w:ind w:firstLine="548" w:firstLineChars="196"/>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第六条  厂房转租、分租、转借</w:t>
      </w:r>
    </w:p>
    <w:p>
      <w:pPr>
        <w:ind w:firstLine="548" w:firstLineChars="196"/>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未经甲方书面同意，乙方不得转租、分租、转借承租厂房。</w:t>
      </w:r>
    </w:p>
    <w:p>
      <w:pPr>
        <w:ind w:firstLine="548" w:firstLineChars="196"/>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经甲方书面同意后，乙方可将厂房转租、分租，但转租、分租部分的管理工作由乙方负责，包括向转租户、分租户收取场地使用费等。本合同规定的甲乙双方的责任和权利不因乙方转租、分租而改变。</w:t>
      </w:r>
    </w:p>
    <w:p>
      <w:pPr>
        <w:ind w:firstLine="548" w:firstLineChars="196"/>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如发生转租、分租行为，乙方还必须遵守下列条款：</w:t>
      </w:r>
    </w:p>
    <w:p>
      <w:pPr>
        <w:ind w:firstLine="548" w:firstLineChars="196"/>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1.转租、分租期限不得超过乙方对甲方的承租期限；</w:t>
      </w:r>
    </w:p>
    <w:p>
      <w:pPr>
        <w:ind w:firstLine="548" w:firstLineChars="196"/>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2.转租、分租厂房的用途不得超出本合同规定的用途；</w:t>
      </w:r>
    </w:p>
    <w:p>
      <w:pPr>
        <w:ind w:firstLine="548" w:firstLineChars="196"/>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3.乙方应在转租、分租协议中约定，若乙方提前终止本合同，乙方与转租户、分租户的转租协议应同时终止；</w:t>
      </w:r>
    </w:p>
    <w:p>
      <w:pPr>
        <w:ind w:firstLine="548" w:firstLineChars="196"/>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4.乙方须要求转租户、分租户签署保证书，保证其同意履行乙方与甲方合同中有关转租、分租行为的规定，并承诺与乙方就本合同的履行对甲方承担连带责任。在乙方终止本合同时，转租、分租协议同时终止，转租户、分租户无条件迁离厂房。承租方应将转租户、分租户签署的保证书，在转租、分租协议签订后的七日内交甲方存档；</w:t>
      </w:r>
    </w:p>
    <w:p>
      <w:pPr>
        <w:ind w:firstLine="548" w:firstLineChars="196"/>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5.无论乙方是否提前终止本合同，因转租、分租行为产生的一切纠纷概由乙方负责处理；</w:t>
      </w:r>
    </w:p>
    <w:p>
      <w:pPr>
        <w:ind w:firstLine="548" w:firstLineChars="196"/>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6.乙方对因转租、分租而产生的税、费，由乙方负责。</w:t>
      </w:r>
    </w:p>
    <w:p>
      <w:pPr>
        <w:ind w:firstLine="551" w:firstLineChars="196"/>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第七条  税费缴交</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乙方在租赁期内，应按国家法律、法规、政策以及当地各级政府及有关部门的规定依法经营和依法缴纳税费，乙方对外经营所产生的债权债务均由乙方负责承担。乙方自行承担法律责任、经营风险和损益。</w:t>
      </w:r>
    </w:p>
    <w:p>
      <w:pPr>
        <w:adjustRightInd w:val="0"/>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第八条  </w:t>
      </w:r>
      <w:r>
        <w:rPr>
          <w:rFonts w:hint="eastAsia" w:asciiTheme="minorEastAsia" w:hAnsiTheme="minorEastAsia" w:eastAsiaTheme="minorEastAsia" w:cstheme="minorEastAsia"/>
          <w:b/>
          <w:color w:val="auto"/>
          <w:sz w:val="28"/>
          <w:szCs w:val="28"/>
          <w:highlight w:val="none"/>
          <w:lang w:eastAsia="zh-CN"/>
        </w:rPr>
        <w:t>厂房</w:t>
      </w:r>
      <w:r>
        <w:rPr>
          <w:rFonts w:hint="eastAsia" w:asciiTheme="minorEastAsia" w:hAnsiTheme="minorEastAsia" w:eastAsiaTheme="minorEastAsia" w:cstheme="minorEastAsia"/>
          <w:b/>
          <w:color w:val="auto"/>
          <w:sz w:val="28"/>
          <w:szCs w:val="28"/>
          <w:highlight w:val="none"/>
        </w:rPr>
        <w:t>保险购买</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在租赁期限内，乙方负责购买租赁物</w:t>
      </w:r>
      <w:r>
        <w:rPr>
          <w:rFonts w:hint="eastAsia" w:asciiTheme="minorEastAsia" w:hAnsiTheme="minorEastAsia" w:eastAsiaTheme="minorEastAsia" w:cstheme="minorEastAsia"/>
          <w:color w:val="auto"/>
          <w:kern w:val="0"/>
          <w:sz w:val="28"/>
          <w:szCs w:val="28"/>
          <w:highlight w:val="none"/>
        </w:rPr>
        <w:t>及所属设施</w:t>
      </w:r>
      <w:r>
        <w:rPr>
          <w:rFonts w:hint="eastAsia" w:asciiTheme="minorEastAsia" w:hAnsiTheme="minorEastAsia" w:eastAsiaTheme="minorEastAsia" w:cstheme="minorEastAsia"/>
          <w:color w:val="auto"/>
          <w:sz w:val="28"/>
          <w:szCs w:val="28"/>
          <w:highlight w:val="none"/>
        </w:rPr>
        <w:t>的保险，并负责购买</w:t>
      </w:r>
      <w:r>
        <w:rPr>
          <w:rFonts w:hint="eastAsia" w:asciiTheme="minorEastAsia" w:hAnsiTheme="minorEastAsia" w:eastAsiaTheme="minorEastAsia" w:cstheme="minorEastAsia"/>
          <w:color w:val="auto"/>
          <w:kern w:val="0"/>
          <w:sz w:val="28"/>
          <w:szCs w:val="28"/>
          <w:highlight w:val="none"/>
        </w:rPr>
        <w:t>租赁物</w:t>
      </w:r>
      <w:r>
        <w:rPr>
          <w:rFonts w:hint="eastAsia" w:asciiTheme="minorEastAsia" w:hAnsiTheme="minorEastAsia" w:eastAsiaTheme="minorEastAsia" w:cstheme="minorEastAsia"/>
          <w:color w:val="auto"/>
          <w:sz w:val="28"/>
          <w:szCs w:val="28"/>
          <w:highlight w:val="none"/>
        </w:rPr>
        <w:t>内乙方自己财产的必要的保险（包括责任险），</w:t>
      </w:r>
      <w:r>
        <w:rPr>
          <w:rFonts w:hint="eastAsia" w:asciiTheme="minorEastAsia" w:hAnsiTheme="minorEastAsia" w:eastAsiaTheme="minorEastAsia" w:cstheme="minorEastAsia"/>
          <w:color w:val="auto"/>
          <w:sz w:val="28"/>
          <w:szCs w:val="28"/>
          <w:highlight w:val="none"/>
        </w:rPr>
        <w:t>全部保险费用由乙方自行承担。</w:t>
      </w:r>
      <w:r>
        <w:rPr>
          <w:rFonts w:hint="eastAsia" w:asciiTheme="minorEastAsia" w:hAnsiTheme="minorEastAsia" w:eastAsiaTheme="minorEastAsia" w:cstheme="minorEastAsia"/>
          <w:color w:val="auto"/>
          <w:sz w:val="28"/>
          <w:szCs w:val="28"/>
          <w:highlight w:val="none"/>
        </w:rPr>
        <w:t>若乙方未购买上述保险，由此而产生的所有法律责任及后果由乙方承担。投保项目包括以下内容：</w:t>
      </w:r>
    </w:p>
    <w:p>
      <w:pPr>
        <w:pStyle w:val="14"/>
        <w:ind w:firstLine="645"/>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(一)本合同项下</w:t>
      </w:r>
      <w:r>
        <w:rPr>
          <w:rFonts w:hint="eastAsia" w:asciiTheme="minorEastAsia" w:hAnsiTheme="minorEastAsia" w:eastAsiaTheme="minorEastAsia" w:cstheme="minorEastAsia"/>
          <w:color w:val="auto"/>
          <w:sz w:val="28"/>
          <w:szCs w:val="28"/>
          <w:highlight w:val="none"/>
        </w:rPr>
        <w:t>建筑物</w:t>
      </w:r>
      <w:r>
        <w:rPr>
          <w:rFonts w:hint="eastAsia" w:asciiTheme="minorEastAsia" w:hAnsiTheme="minorEastAsia" w:eastAsiaTheme="minorEastAsia" w:cstheme="minorEastAsia"/>
          <w:bCs/>
          <w:color w:val="auto"/>
          <w:kern w:val="0"/>
          <w:sz w:val="28"/>
          <w:szCs w:val="28"/>
          <w:highlight w:val="none"/>
        </w:rPr>
        <w:t>财产综合保险，保险内容包括建筑物、构建物及其他配套设施的毁损、灭失等,投保金额依照保险公司核算额度为准。</w:t>
      </w:r>
    </w:p>
    <w:p>
      <w:pPr>
        <w:pStyle w:val="14"/>
        <w:ind w:firstLine="645"/>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(二)公众责任类保险，保险期间须包括自本租赁合同生效之日起至租赁期满之日止。</w:t>
      </w:r>
    </w:p>
    <w:p>
      <w:pPr>
        <w:pStyle w:val="14"/>
        <w:ind w:firstLine="645"/>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（三)对于上述财产综合保险，被保险人及第一受益人必须为乙方，受益人必须将所有的保险费用用于租赁合同项目的建筑物、建筑物附属设施的修复，否则，甲方有权追究乙方因此而造成的预期利益损失。</w:t>
      </w:r>
    </w:p>
    <w:p>
      <w:pPr>
        <w:pStyle w:val="14"/>
        <w:ind w:firstLine="645"/>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上述投保后，乙方必须向甲方提供保险合同副本。如乙方属于逐年投保，均须按时续保，不得中断并且每年需向甲方提供已生效的保险合同副本。</w:t>
      </w:r>
    </w:p>
    <w:p>
      <w:pPr>
        <w:adjustRightInd w:val="0"/>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第九条  </w:t>
      </w:r>
      <w:r>
        <w:rPr>
          <w:rFonts w:hint="eastAsia" w:asciiTheme="minorEastAsia" w:hAnsiTheme="minorEastAsia" w:eastAsiaTheme="minorEastAsia" w:cstheme="minorEastAsia"/>
          <w:b/>
          <w:color w:val="auto"/>
          <w:sz w:val="28"/>
          <w:szCs w:val="28"/>
          <w:highlight w:val="none"/>
          <w:lang w:eastAsia="zh-CN"/>
        </w:rPr>
        <w:t>厂房</w:t>
      </w:r>
      <w:r>
        <w:rPr>
          <w:rFonts w:hint="eastAsia" w:asciiTheme="minorEastAsia" w:hAnsiTheme="minorEastAsia" w:eastAsiaTheme="minorEastAsia" w:cstheme="minorEastAsia"/>
          <w:b/>
          <w:color w:val="auto"/>
          <w:sz w:val="28"/>
          <w:szCs w:val="28"/>
          <w:highlight w:val="none"/>
        </w:rPr>
        <w:t>基础设施建设</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乙方租用</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后自筹资金增加生产设备、供水、配电、消防、环保等设施安装配置，须按有关法律法规及政策规定和本合同的约定，按相关程序和要求办理。</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租赁期内，乙方需按照有关消防法律法规、文件的规定及要求，采取措施，确保租赁物消防安全。若经行政主管部门查核认定存在消防安全</w:t>
      </w:r>
      <w:r>
        <w:rPr>
          <w:rFonts w:hint="eastAsia" w:asciiTheme="minorEastAsia" w:hAnsiTheme="minorEastAsia" w:eastAsiaTheme="minorEastAsia" w:cstheme="minorEastAsia"/>
          <w:color w:val="auto"/>
          <w:sz w:val="28"/>
          <w:szCs w:val="28"/>
          <w:highlight w:val="none"/>
        </w:rPr>
        <w:t>隐患、</w:t>
      </w:r>
      <w:r>
        <w:rPr>
          <w:rFonts w:hint="eastAsia" w:asciiTheme="minorEastAsia" w:hAnsiTheme="minorEastAsia" w:eastAsiaTheme="minorEastAsia" w:cstheme="minorEastAsia"/>
          <w:color w:val="auto"/>
          <w:sz w:val="28"/>
          <w:szCs w:val="28"/>
          <w:highlight w:val="none"/>
        </w:rPr>
        <w:t>违法</w:t>
      </w:r>
      <w:r>
        <w:rPr>
          <w:rFonts w:hint="eastAsia" w:asciiTheme="minorEastAsia" w:hAnsiTheme="minorEastAsia" w:eastAsiaTheme="minorEastAsia" w:cstheme="minorEastAsia"/>
          <w:color w:val="auto"/>
          <w:sz w:val="28"/>
          <w:szCs w:val="28"/>
          <w:highlight w:val="none"/>
        </w:rPr>
        <w:t>违规情况</w:t>
      </w:r>
      <w:r>
        <w:rPr>
          <w:rFonts w:hint="eastAsia" w:asciiTheme="minorEastAsia" w:hAnsiTheme="minorEastAsia" w:eastAsiaTheme="minorEastAsia" w:cstheme="minorEastAsia"/>
          <w:color w:val="auto"/>
          <w:sz w:val="28"/>
          <w:szCs w:val="28"/>
          <w:highlight w:val="none"/>
        </w:rPr>
        <w:t>且不按有关《整改通知书》进行整改的，甲方有权单方终止合同、不予退回合同履约保证金，有权追诉乙方的违法责任以及赔偿责任。</w:t>
      </w:r>
    </w:p>
    <w:p>
      <w:pPr>
        <w:adjustRightInd w:val="0"/>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第十条  </w:t>
      </w:r>
      <w:r>
        <w:rPr>
          <w:rFonts w:hint="eastAsia" w:asciiTheme="minorEastAsia" w:hAnsiTheme="minorEastAsia" w:eastAsiaTheme="minorEastAsia" w:cstheme="minorEastAsia"/>
          <w:b/>
          <w:color w:val="auto"/>
          <w:sz w:val="28"/>
          <w:szCs w:val="28"/>
          <w:highlight w:val="none"/>
          <w:lang w:eastAsia="zh-CN"/>
        </w:rPr>
        <w:t>厂房</w:t>
      </w:r>
      <w:r>
        <w:rPr>
          <w:rFonts w:hint="eastAsia" w:asciiTheme="minorEastAsia" w:hAnsiTheme="minorEastAsia" w:eastAsiaTheme="minorEastAsia" w:cstheme="minorEastAsia"/>
          <w:b/>
          <w:color w:val="auto"/>
          <w:sz w:val="28"/>
          <w:szCs w:val="28"/>
          <w:highlight w:val="none"/>
        </w:rPr>
        <w:t>设施设备加建</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乙方租用</w:t>
      </w:r>
      <w:r>
        <w:rPr>
          <w:rFonts w:hint="eastAsia" w:asciiTheme="minorEastAsia" w:hAnsiTheme="minorEastAsia" w:eastAsiaTheme="minorEastAsia" w:cstheme="minorEastAsia"/>
          <w:color w:val="auto"/>
          <w:sz w:val="28"/>
          <w:szCs w:val="28"/>
          <w:highlight w:val="none"/>
          <w:lang w:eastAsia="zh-CN"/>
        </w:rPr>
        <w:t>厂房</w:t>
      </w:r>
      <w:r>
        <w:rPr>
          <w:rFonts w:hint="eastAsia" w:asciiTheme="minorEastAsia" w:hAnsiTheme="minorEastAsia" w:eastAsiaTheme="minorEastAsia" w:cstheme="minorEastAsia"/>
          <w:color w:val="auto"/>
          <w:sz w:val="28"/>
          <w:szCs w:val="28"/>
          <w:highlight w:val="none"/>
        </w:rPr>
        <w:t>后甲方所提供的基础设备、设施如不能满足发展要求时，所需的水电扩容、道路、下水道、环境改造、环保设施等项目的建设均由乙方自行出资解决。乙方进行上述建设须经甲方书面同意后方可实施，并按有关法律法规及政策规定的程序和要求办理。</w:t>
      </w:r>
    </w:p>
    <w:p>
      <w:pPr>
        <w:ind w:firstLine="551" w:firstLineChars="196"/>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第十一条  </w:t>
      </w:r>
      <w:r>
        <w:rPr>
          <w:rFonts w:hint="eastAsia" w:asciiTheme="minorEastAsia" w:hAnsiTheme="minorEastAsia" w:eastAsiaTheme="minorEastAsia" w:cstheme="minorEastAsia"/>
          <w:b/>
          <w:color w:val="auto"/>
          <w:sz w:val="28"/>
          <w:szCs w:val="28"/>
          <w:highlight w:val="none"/>
          <w:lang w:eastAsia="zh-CN"/>
        </w:rPr>
        <w:t>厂房</w:t>
      </w:r>
      <w:r>
        <w:rPr>
          <w:rFonts w:hint="eastAsia" w:asciiTheme="minorEastAsia" w:hAnsiTheme="minorEastAsia" w:eastAsiaTheme="minorEastAsia" w:cstheme="minorEastAsia"/>
          <w:b/>
          <w:color w:val="auto"/>
          <w:sz w:val="28"/>
          <w:szCs w:val="28"/>
          <w:highlight w:val="none"/>
        </w:rPr>
        <w:t>行业要求</w:t>
      </w:r>
    </w:p>
    <w:p>
      <w:pPr>
        <w:adjustRightInd w:val="0"/>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①禁止以下六种废气污染行业在租赁物内进行经营，具体如下：</w:t>
      </w:r>
    </w:p>
    <w:p>
      <w:pPr>
        <w:adjustRightInd w:val="0"/>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a、生产加工过程中产生大量粉尘的行业，如：预拌混凝土、预拌砂浆、木材加工、石材加工、玻璃制品加工、废旧电子产品回收加工、汽车拆解等工业项目。备注：焊接、金属打磨、中药饮片切片、分装等生产过程中产生少量粉尘且收集处理工艺较成熟的行业除外。</w:t>
      </w:r>
    </w:p>
    <w:p>
      <w:pPr>
        <w:adjustRightInd w:val="0"/>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b、生产加工过程中产生有机废气的行业，如：印刷、制鞋、家具制造、涂装、注塑、橡胶加工制造。</w:t>
      </w:r>
    </w:p>
    <w:p>
      <w:pPr>
        <w:adjustRightInd w:val="0"/>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c、生产加工过程中产生大量臭气的行业，如：香精香料生产加工、屠宰、养殖、肉禽加工等工业项目。</w:t>
      </w:r>
    </w:p>
    <w:p>
      <w:pPr>
        <w:adjustRightInd w:val="0"/>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d、生产过程中可能产生大量酸雾的行业，如金属表面处理等工业项目。</w:t>
      </w:r>
    </w:p>
    <w:p>
      <w:pPr>
        <w:adjustRightInd w:val="0"/>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e、其他生产运营过程中生产大量大气污染物的工业项目配套设备，如：锅炉、窑炉等。备注：配套的备用发电机、电锅炉除外。</w:t>
      </w:r>
    </w:p>
    <w:p>
      <w:pPr>
        <w:adjustRightInd w:val="0"/>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f、其他本清单未提及，但生产</w:t>
      </w:r>
      <w:r>
        <w:rPr>
          <w:rFonts w:hint="eastAsia" w:asciiTheme="minorEastAsia" w:hAnsiTheme="minorEastAsia" w:eastAsiaTheme="minorEastAsia" w:cstheme="minorEastAsia"/>
          <w:color w:val="auto"/>
          <w:sz w:val="28"/>
          <w:szCs w:val="28"/>
          <w:highlight w:val="none"/>
        </w:rPr>
        <w:t>、经营</w:t>
      </w:r>
      <w:r>
        <w:rPr>
          <w:rFonts w:hint="eastAsia" w:asciiTheme="minorEastAsia" w:hAnsiTheme="minorEastAsia" w:eastAsiaTheme="minorEastAsia" w:cstheme="minorEastAsia"/>
          <w:color w:val="auto"/>
          <w:sz w:val="28"/>
          <w:szCs w:val="28"/>
          <w:highlight w:val="none"/>
        </w:rPr>
        <w:t>过程中将产生大量大气污染</w:t>
      </w:r>
      <w:r>
        <w:rPr>
          <w:rFonts w:hint="eastAsia" w:asciiTheme="minorEastAsia" w:hAnsiTheme="minorEastAsia" w:eastAsiaTheme="minorEastAsia" w:cstheme="minorEastAsia"/>
          <w:color w:val="auto"/>
          <w:sz w:val="28"/>
          <w:szCs w:val="28"/>
          <w:highlight w:val="none"/>
        </w:rPr>
        <w:t>、污水排放、光污染或噪声</w:t>
      </w:r>
      <w:r>
        <w:rPr>
          <w:rFonts w:hint="eastAsia" w:asciiTheme="minorEastAsia" w:hAnsiTheme="minorEastAsia" w:eastAsiaTheme="minorEastAsia" w:cstheme="minorEastAsia"/>
          <w:color w:val="auto"/>
          <w:sz w:val="28"/>
          <w:szCs w:val="28"/>
          <w:highlight w:val="none"/>
        </w:rPr>
        <w:t>的项目。</w:t>
      </w:r>
    </w:p>
    <w:p>
      <w:pPr>
        <w:adjustRightInd w:val="0"/>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②该租赁物内不准用于经营未取得教学许可证的幼儿园，或未取得办学许可的托幼、培训机构，否则视为乙方根本性违约，甲方立即解除合同并收回租赁物，合同履约保证金归甲方所有。</w:t>
      </w:r>
    </w:p>
    <w:p>
      <w:pPr>
        <w:pStyle w:val="14"/>
        <w:keepNext w:val="0"/>
        <w:keepLines w:val="0"/>
        <w:pageBreakBefore w:val="0"/>
        <w:wordWrap/>
        <w:overflowPunct/>
        <w:topLinePunct w:val="0"/>
        <w:bidi w:val="0"/>
        <w:spacing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③不准用于经营住宿和餐饮行业。</w:t>
      </w:r>
    </w:p>
    <w:p>
      <w:pPr>
        <w:adjustRightInd w:val="0"/>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④不得经营再生资源回收利用行业或拆解等污染大的行业。</w:t>
      </w:r>
    </w:p>
    <w:p>
      <w:pPr>
        <w:ind w:firstLine="618" w:firstLineChars="22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第十二条  </w:t>
      </w:r>
      <w:r>
        <w:rPr>
          <w:rFonts w:hint="eastAsia" w:asciiTheme="minorEastAsia" w:hAnsiTheme="minorEastAsia" w:eastAsiaTheme="minorEastAsia" w:cstheme="minorEastAsia"/>
          <w:b/>
          <w:color w:val="auto"/>
          <w:sz w:val="28"/>
          <w:szCs w:val="28"/>
          <w:highlight w:val="none"/>
          <w:lang w:eastAsia="zh-CN"/>
        </w:rPr>
        <w:t>厂房</w:t>
      </w:r>
      <w:r>
        <w:rPr>
          <w:rFonts w:hint="eastAsia" w:asciiTheme="minorEastAsia" w:hAnsiTheme="minorEastAsia" w:eastAsiaTheme="minorEastAsia" w:cstheme="minorEastAsia"/>
          <w:b/>
          <w:color w:val="auto"/>
          <w:sz w:val="28"/>
          <w:szCs w:val="28"/>
          <w:highlight w:val="none"/>
        </w:rPr>
        <w:t>土地征收、征用</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租赁期内如遇政府（或第三方）依法（全部或部分）征用、征收或者要求改造时（如旧村改造），甲方将提前六个月通知乙方，乙方必须支持并配合甲方改造，双方不作任何金额赔偿，双方互不承担违约责任，征收改造补偿依照有关政府政策执行。乙方不得向甲方要求返还已缴交的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用费、生活垃圾清运费、</w:t>
      </w:r>
      <w:r>
        <w:rPr>
          <w:rFonts w:hint="eastAsia" w:asciiTheme="minorEastAsia" w:hAnsiTheme="minorEastAsia" w:eastAsiaTheme="minorEastAsia" w:cstheme="minorEastAsia"/>
          <w:color w:val="auto"/>
          <w:sz w:val="28"/>
          <w:szCs w:val="28"/>
          <w:highlight w:val="none"/>
        </w:rPr>
        <w:t>一次性首期场地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，甲方应在</w:t>
      </w:r>
      <w:r>
        <w:rPr>
          <w:rFonts w:hint="eastAsia" w:asciiTheme="minorEastAsia" w:hAnsiTheme="minorEastAsia" w:eastAsiaTheme="minorEastAsia" w:cstheme="minorEastAsia"/>
          <w:color w:val="auto"/>
          <w:sz w:val="28"/>
          <w:szCs w:val="28"/>
          <w:highlight w:val="none"/>
        </w:rPr>
        <w:t>确认乙方按期完好腾退交还土地及地上物且缴清所有本合同约定费用后</w:t>
      </w:r>
      <w:r>
        <w:rPr>
          <w:rFonts w:hint="eastAsia" w:asciiTheme="minorEastAsia" w:hAnsiTheme="minorEastAsia" w:eastAsiaTheme="minorEastAsia" w:cstheme="minorEastAsia"/>
          <w:color w:val="auto"/>
          <w:sz w:val="28"/>
          <w:szCs w:val="28"/>
          <w:highlight w:val="none"/>
        </w:rPr>
        <w:t>将合同履约保证金无息退回给乙方。</w:t>
      </w:r>
    </w:p>
    <w:p>
      <w:pPr>
        <w:adjustRightInd w:val="0"/>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第十三条  甲乙双方权利和义务</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（一）甲方的权利和义务</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1.甲方承诺，本次出租物的出租相关行为已履行了内部民主决策程序，遵守产权交易等有关规定，甲方有权对该出租物进行出租。</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2.甲方有权向乙方收取</w:t>
      </w:r>
      <w:r>
        <w:rPr>
          <w:rFonts w:hint="eastAsia" w:asciiTheme="minorEastAsia" w:hAnsiTheme="minorEastAsia" w:eastAsiaTheme="minorEastAsia" w:cstheme="minorEastAsia"/>
          <w:color w:val="auto"/>
          <w:sz w:val="28"/>
          <w:szCs w:val="28"/>
          <w:highlight w:val="none"/>
        </w:rPr>
        <w:t>场地</w:t>
      </w:r>
      <w:r>
        <w:rPr>
          <w:rFonts w:hint="eastAsia" w:asciiTheme="minorEastAsia" w:hAnsiTheme="minorEastAsia" w:eastAsiaTheme="minorEastAsia" w:cstheme="minorEastAsia"/>
          <w:color w:val="auto"/>
          <w:sz w:val="28"/>
          <w:szCs w:val="28"/>
          <w:highlight w:val="none"/>
        </w:rPr>
        <w:t>使</w:t>
      </w:r>
      <w:r>
        <w:rPr>
          <w:rFonts w:hint="eastAsia" w:asciiTheme="minorEastAsia" w:hAnsiTheme="minorEastAsia" w:eastAsiaTheme="minorEastAsia" w:cstheme="minorEastAsia"/>
          <w:color w:val="auto"/>
          <w:sz w:val="28"/>
          <w:szCs w:val="28"/>
          <w:highlight w:val="none"/>
        </w:rPr>
        <w:t>用费</w:t>
      </w:r>
      <w:r>
        <w:rPr>
          <w:rFonts w:hint="eastAsia" w:asciiTheme="minorEastAsia" w:hAnsiTheme="minorEastAsia" w:eastAsiaTheme="minorEastAsia" w:cstheme="minorEastAsia"/>
          <w:color w:val="auto"/>
          <w:sz w:val="28"/>
          <w:szCs w:val="28"/>
          <w:highlight w:val="none"/>
        </w:rPr>
        <w:t>及其它应由乙方承担的费用（如水费、电费、垃圾费等）；</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3.甲方有权督促乙方遵守法律法规、甲方的各项规章制度；</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4.甲方不得干涉和妨碍乙方依法进行生产经营活动。</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r>
        <w:rPr>
          <w:rFonts w:hint="eastAsia" w:asciiTheme="minorEastAsia" w:hAnsiTheme="minorEastAsia" w:eastAsiaTheme="minorEastAsia" w:cstheme="minorEastAsia"/>
          <w:color w:val="auto"/>
          <w:kern w:val="0"/>
          <w:sz w:val="28"/>
          <w:szCs w:val="28"/>
          <w:highlight w:val="none"/>
        </w:rPr>
        <w:t>因乙方原因导致甲方解除合同的，</w:t>
      </w:r>
      <w:r>
        <w:rPr>
          <w:rFonts w:hint="eastAsia" w:asciiTheme="minorEastAsia" w:hAnsiTheme="minorEastAsia" w:eastAsiaTheme="minorEastAsia" w:cstheme="minorEastAsia"/>
          <w:color w:val="auto"/>
          <w:kern w:val="0"/>
          <w:sz w:val="28"/>
          <w:szCs w:val="28"/>
          <w:highlight w:val="none"/>
        </w:rPr>
        <w:t>甲方有权没收合同履约保证金</w:t>
      </w:r>
      <w:r>
        <w:rPr>
          <w:rFonts w:hint="eastAsia" w:asciiTheme="minorEastAsia" w:hAnsiTheme="minorEastAsia" w:eastAsiaTheme="minorEastAsia" w:cstheme="minorEastAsia"/>
          <w:color w:val="auto"/>
          <w:kern w:val="0"/>
          <w:sz w:val="28"/>
          <w:szCs w:val="28"/>
          <w:highlight w:val="none"/>
        </w:rPr>
        <w:t>。</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（二）乙方的权利和义务</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乙方在移交前保证详细已详细查看过、了解过租赁物的性质及所有现状，知悉因历史遗留原因，该地上附着物无法办理建设工程规划许可证且无法办理不动产权登记证，乙方自愿承担承租后包括但不仅限于租赁物没有权属证照等一切风险，乙方承诺不因合同效力、物业权属等原因要求违约、解约及要求甲方赔偿以及追诉甲方的法律责任。如因乙方迟延缴纳场地</w:t>
      </w:r>
      <w:r>
        <w:rPr>
          <w:rFonts w:hint="eastAsia" w:asciiTheme="minorEastAsia" w:hAnsiTheme="minorEastAsia" w:eastAsiaTheme="minorEastAsia" w:cstheme="minorEastAsia"/>
          <w:color w:val="auto"/>
          <w:kern w:val="0"/>
          <w:sz w:val="28"/>
          <w:szCs w:val="28"/>
          <w:highlight w:val="none"/>
        </w:rPr>
        <w:t>使</w:t>
      </w:r>
      <w:r>
        <w:rPr>
          <w:rFonts w:hint="eastAsia" w:asciiTheme="minorEastAsia" w:hAnsiTheme="minorEastAsia" w:eastAsiaTheme="minorEastAsia" w:cstheme="minorEastAsia"/>
          <w:color w:val="auto"/>
          <w:kern w:val="0"/>
          <w:sz w:val="28"/>
          <w:szCs w:val="28"/>
          <w:highlight w:val="none"/>
        </w:rPr>
        <w:t>用费或乙方有其他违约行为导致甲方维权的，包括但不仅限于装修残值损失等全部责任均由乙方承担。</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乙方应合法经营，在其承租期内进行各项行为，均应遵守国家、省、市和区的有关规定，不得损害社会公共利益，并自觉接受政府有关部门的监管，其合法权益受法律保护。否则，甲方有权单方解除本合同并由乙方承担合同解除的不利后果；</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3.乙方必须保护好甲方原有的设施，如有损坏，由乙方负责更换和维修；</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4.乙方在租赁期内有责任保护环境、保护农业用地和农业生产、保护交通道路及公共设施，如因乙方造成污染或损坏的，由乙方负责赔偿。乙方不得占用公共道路堆放物品、器材，不得堵塞下水道；</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合同期满或合同解除后，若乙方未获得续租承租权，则必须于租赁期限届满当日及之前，将其所有权项下的所有机械设备拆除并搬迁完毕，同时将场地内杂物全部清理干净，使场地恢复至可交付状态。若乙方未能按期完成上述拆除、清理及恢复工作，则自期限届满次日起，其遗留在场地内的所有物品均视为乙方自动放弃一切权利，甲方有权自行处置（包括但不限于丢弃、变卖或另作他用），由此产生的全部损失和费用（包括</w:t>
      </w:r>
      <w:r>
        <w:rPr>
          <w:rFonts w:hint="eastAsia" w:asciiTheme="minorEastAsia" w:hAnsiTheme="minorEastAsia" w:eastAsiaTheme="minorEastAsia" w:cstheme="minorEastAsia"/>
          <w:color w:val="auto"/>
          <w:kern w:val="0"/>
          <w:sz w:val="28"/>
          <w:szCs w:val="28"/>
          <w:highlight w:val="none"/>
          <w:lang w:eastAsia="zh-CN"/>
        </w:rPr>
        <w:t>场地使用费</w:t>
      </w:r>
      <w:r>
        <w:rPr>
          <w:rFonts w:hint="eastAsia" w:asciiTheme="minorEastAsia" w:hAnsiTheme="minorEastAsia" w:eastAsiaTheme="minorEastAsia" w:cstheme="minorEastAsia"/>
          <w:color w:val="auto"/>
          <w:kern w:val="0"/>
          <w:sz w:val="28"/>
          <w:szCs w:val="28"/>
          <w:highlight w:val="none"/>
        </w:rPr>
        <w:t>、违约金、搬迁费、公证费、人工费、</w:t>
      </w:r>
      <w:r>
        <w:rPr>
          <w:rFonts w:hint="eastAsia" w:asciiTheme="minorEastAsia" w:hAnsiTheme="minorEastAsia" w:eastAsiaTheme="minorEastAsia" w:cstheme="minorEastAsia"/>
          <w:color w:val="auto"/>
          <w:kern w:val="0"/>
          <w:sz w:val="28"/>
          <w:szCs w:val="28"/>
          <w:highlight w:val="none"/>
        </w:rPr>
        <w:t>仓储费、保管费、</w:t>
      </w:r>
      <w:r>
        <w:rPr>
          <w:rFonts w:hint="eastAsia" w:asciiTheme="minorEastAsia" w:hAnsiTheme="minorEastAsia" w:eastAsiaTheme="minorEastAsia" w:cstheme="minorEastAsia"/>
          <w:color w:val="auto"/>
          <w:kern w:val="0"/>
          <w:sz w:val="28"/>
          <w:szCs w:val="28"/>
          <w:highlight w:val="none"/>
        </w:rPr>
        <w:t>运输</w:t>
      </w:r>
      <w:r>
        <w:rPr>
          <w:rFonts w:hint="eastAsia" w:asciiTheme="minorEastAsia" w:hAnsiTheme="minorEastAsia" w:eastAsiaTheme="minorEastAsia" w:cstheme="minorEastAsia"/>
          <w:color w:val="auto"/>
          <w:kern w:val="0"/>
          <w:sz w:val="28"/>
          <w:szCs w:val="28"/>
          <w:highlight w:val="none"/>
        </w:rPr>
        <w:t>清运</w:t>
      </w:r>
      <w:r>
        <w:rPr>
          <w:rFonts w:hint="eastAsia" w:asciiTheme="minorEastAsia" w:hAnsiTheme="minorEastAsia" w:eastAsiaTheme="minorEastAsia" w:cstheme="minorEastAsia"/>
          <w:color w:val="auto"/>
          <w:kern w:val="0"/>
          <w:sz w:val="28"/>
          <w:szCs w:val="28"/>
          <w:highlight w:val="none"/>
        </w:rPr>
        <w:t>费等）均由乙方承担，甲方有权就相关费用向乙方追偿，并可从乙方已支付的履约保证金中直接抵扣。</w:t>
      </w:r>
    </w:p>
    <w:p>
      <w:pPr>
        <w:tabs>
          <w:tab w:val="left" w:pos="993"/>
          <w:tab w:val="left" w:pos="1134"/>
        </w:tabs>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第十四条   合同变更和解除</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（一）本合同效力不受甲乙双方法人代表变动影响，也不因甲方的分立或合并而变更或解除。任何一方不得随意终止合同（因不可抗力而不能履行合同的除外）。</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（二）租赁期间，乙方有下列行为之一的，甲方有权单方面解除合同，合同履约保证金归甲方所有，并收回承租物：</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1.未经甲方书面同意，转租、转借承租物；</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2.未经甲方书面同意，拆改变动承租建筑物结构；</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3.损坏承租物，在甲方提出的合理期限内仍未修复的；</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4.未经甲方书面同意，改变本合同约定的承租物租赁用途；</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5.利用承租物存放危险物品或进行违法活动；</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6.逾期</w:t>
      </w:r>
      <w:r>
        <w:rPr>
          <w:rFonts w:hint="eastAsia" w:asciiTheme="minorEastAsia" w:hAnsiTheme="minorEastAsia" w:eastAsiaTheme="minorEastAsia" w:cstheme="minorEastAsia"/>
          <w:color w:val="auto"/>
          <w:kern w:val="0"/>
          <w:sz w:val="28"/>
          <w:szCs w:val="28"/>
          <w:highlight w:val="none"/>
          <w:lang w:val="en-US" w:eastAsia="zh-CN"/>
        </w:rPr>
        <w:t>超过三十天（含本数）</w:t>
      </w:r>
      <w:r>
        <w:rPr>
          <w:rFonts w:hint="eastAsia" w:asciiTheme="minorEastAsia" w:hAnsiTheme="minorEastAsia" w:eastAsiaTheme="minorEastAsia" w:cstheme="minorEastAsia"/>
          <w:color w:val="auto"/>
          <w:kern w:val="0"/>
          <w:sz w:val="28"/>
          <w:szCs w:val="28"/>
          <w:highlight w:val="none"/>
        </w:rPr>
        <w:t>未交纳按约定应当由乙方交纳的各项费用；</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7.拖欠场地</w:t>
      </w:r>
      <w:r>
        <w:rPr>
          <w:rFonts w:hint="eastAsia" w:asciiTheme="minorEastAsia" w:hAnsiTheme="minorEastAsia" w:eastAsiaTheme="minorEastAsia" w:cstheme="minorEastAsia"/>
          <w:color w:val="auto"/>
          <w:kern w:val="0"/>
          <w:sz w:val="28"/>
          <w:szCs w:val="28"/>
          <w:highlight w:val="none"/>
        </w:rPr>
        <w:t>使</w:t>
      </w:r>
      <w:r>
        <w:rPr>
          <w:rFonts w:hint="eastAsia" w:asciiTheme="minorEastAsia" w:hAnsiTheme="minorEastAsia" w:eastAsiaTheme="minorEastAsia" w:cstheme="minorEastAsia"/>
          <w:color w:val="auto"/>
          <w:kern w:val="0"/>
          <w:sz w:val="28"/>
          <w:szCs w:val="28"/>
          <w:highlight w:val="none"/>
        </w:rPr>
        <w:t>用费</w:t>
      </w:r>
      <w:r>
        <w:rPr>
          <w:rFonts w:hint="eastAsia" w:asciiTheme="minorEastAsia" w:hAnsiTheme="minorEastAsia" w:eastAsiaTheme="minorEastAsia" w:cstheme="minorEastAsia"/>
          <w:color w:val="auto"/>
          <w:kern w:val="0"/>
          <w:sz w:val="28"/>
          <w:szCs w:val="28"/>
          <w:highlight w:val="none"/>
        </w:rPr>
        <w:t>或</w:t>
      </w:r>
      <w:r>
        <w:rPr>
          <w:rFonts w:hint="eastAsia" w:asciiTheme="minorEastAsia" w:hAnsiTheme="minorEastAsia" w:eastAsiaTheme="minorEastAsia" w:cstheme="minorEastAsia"/>
          <w:color w:val="auto"/>
          <w:kern w:val="0"/>
          <w:sz w:val="28"/>
          <w:szCs w:val="28"/>
          <w:highlight w:val="none"/>
        </w:rPr>
        <w:t>生活垃圾清运费</w:t>
      </w:r>
      <w:r>
        <w:rPr>
          <w:rFonts w:hint="eastAsia" w:asciiTheme="minorEastAsia" w:hAnsiTheme="minorEastAsia" w:eastAsiaTheme="minorEastAsia" w:cstheme="minorEastAsia"/>
          <w:color w:val="auto"/>
          <w:kern w:val="0"/>
          <w:sz w:val="28"/>
          <w:szCs w:val="28"/>
          <w:highlight w:val="none"/>
        </w:rPr>
        <w:t>三十天以上（含本数）。</w:t>
      </w:r>
    </w:p>
    <w:p>
      <w:pPr>
        <w:adjustRightInd w:val="0"/>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三）在租赁期内，如因法律规定的不可抗力致使本合同难以履行时，本合同可以变更或解除，甲乙双方互不承担违约责任。遭受不可抗力事件的一方应自行在条件允许下采取一切合理措施以减少这一事件造成的损失。因不可抗力原因而终止合同的，</w:t>
      </w:r>
      <w:r>
        <w:rPr>
          <w:rFonts w:hint="eastAsia" w:asciiTheme="minorEastAsia" w:hAnsiTheme="minorEastAsia" w:eastAsiaTheme="minorEastAsia" w:cstheme="minorEastAsia"/>
          <w:color w:val="auto"/>
          <w:kern w:val="0"/>
          <w:sz w:val="28"/>
          <w:szCs w:val="28"/>
          <w:highlight w:val="none"/>
        </w:rPr>
        <w:t>场地</w:t>
      </w:r>
      <w:r>
        <w:rPr>
          <w:rFonts w:hint="eastAsia" w:asciiTheme="minorEastAsia" w:hAnsiTheme="minorEastAsia" w:eastAsiaTheme="minorEastAsia" w:cstheme="minorEastAsia"/>
          <w:color w:val="auto"/>
          <w:kern w:val="0"/>
          <w:sz w:val="28"/>
          <w:szCs w:val="28"/>
          <w:highlight w:val="none"/>
        </w:rPr>
        <w:t>使</w:t>
      </w:r>
      <w:r>
        <w:rPr>
          <w:rFonts w:hint="eastAsia" w:asciiTheme="minorEastAsia" w:hAnsiTheme="minorEastAsia" w:eastAsiaTheme="minorEastAsia" w:cstheme="minorEastAsia"/>
          <w:color w:val="auto"/>
          <w:kern w:val="0"/>
          <w:sz w:val="28"/>
          <w:szCs w:val="28"/>
          <w:highlight w:val="none"/>
        </w:rPr>
        <w:t>用费</w:t>
      </w:r>
      <w:r>
        <w:rPr>
          <w:rFonts w:hint="eastAsia" w:asciiTheme="minorEastAsia" w:hAnsiTheme="minorEastAsia" w:eastAsiaTheme="minorEastAsia" w:cstheme="minorEastAsia"/>
          <w:color w:val="auto"/>
          <w:kern w:val="0"/>
          <w:sz w:val="28"/>
          <w:szCs w:val="28"/>
          <w:highlight w:val="none"/>
        </w:rPr>
        <w:t>按照实际使用的天数计算，多退少补。</w:t>
      </w:r>
    </w:p>
    <w:p>
      <w:pPr>
        <w:pStyle w:val="2"/>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w:t>
      </w:r>
      <w:r>
        <w:rPr>
          <w:rFonts w:hint="eastAsia" w:asciiTheme="minorEastAsia" w:hAnsiTheme="minorEastAsia" w:eastAsiaTheme="minorEastAsia" w:cstheme="minorEastAsia"/>
          <w:color w:val="auto"/>
          <w:sz w:val="28"/>
          <w:szCs w:val="28"/>
          <w:highlight w:val="none"/>
        </w:rPr>
        <w:t>建议乙方在合同签订后租赁期前三个月内在番禺区沙头街</w:t>
      </w:r>
      <w:r>
        <w:rPr>
          <w:rFonts w:hint="eastAsia" w:asciiTheme="minorEastAsia" w:hAnsiTheme="minorEastAsia" w:eastAsiaTheme="minorEastAsia" w:cstheme="minorEastAsia"/>
          <w:color w:val="auto"/>
          <w:sz w:val="28"/>
          <w:szCs w:val="28"/>
          <w:highlight w:val="none"/>
          <w:lang w:val="en-US" w:eastAsia="zh-CN"/>
        </w:rPr>
        <w:t>行政</w:t>
      </w:r>
      <w:r>
        <w:rPr>
          <w:rFonts w:hint="eastAsia" w:asciiTheme="minorEastAsia" w:hAnsiTheme="minorEastAsia" w:eastAsiaTheme="minorEastAsia" w:cstheme="minorEastAsia"/>
          <w:color w:val="auto"/>
          <w:sz w:val="28"/>
          <w:szCs w:val="28"/>
          <w:highlight w:val="none"/>
        </w:rPr>
        <w:t>区域范围内设立独立核算且具备独立法人资格的全资或控股子公司、组织形式为有限责任公司，并办理商事登记和税务登记等手续</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原</w:t>
      </w:r>
      <w:r>
        <w:rPr>
          <w:rFonts w:hint="eastAsia" w:asciiTheme="minorEastAsia" w:hAnsiTheme="minorEastAsia" w:eastAsiaTheme="minorEastAsia" w:cstheme="minorEastAsia"/>
          <w:color w:val="auto"/>
          <w:sz w:val="28"/>
          <w:szCs w:val="28"/>
          <w:highlight w:val="none"/>
        </w:rPr>
        <w:t>约定应由乙方享有、承担的所有权利、义务由全资或控股子公司代</w:t>
      </w:r>
      <w:r>
        <w:rPr>
          <w:rFonts w:hint="eastAsia" w:asciiTheme="minorEastAsia" w:hAnsiTheme="minorEastAsia" w:eastAsiaTheme="minorEastAsia" w:cstheme="minorEastAsia"/>
          <w:color w:val="auto"/>
          <w:sz w:val="28"/>
          <w:szCs w:val="28"/>
          <w:highlight w:val="none"/>
          <w:lang w:val="en-US" w:eastAsia="zh-CN"/>
        </w:rPr>
        <w:t>为</w:t>
      </w:r>
      <w:r>
        <w:rPr>
          <w:rFonts w:hint="eastAsia" w:asciiTheme="minorEastAsia" w:hAnsiTheme="minorEastAsia" w:eastAsiaTheme="minorEastAsia" w:cstheme="minorEastAsia"/>
          <w:color w:val="auto"/>
          <w:sz w:val="28"/>
          <w:szCs w:val="28"/>
          <w:highlight w:val="none"/>
        </w:rPr>
        <w:t>履行并签订补充协议，作为原合同的组成部分，不视为乙方主体变，甲方不收取变更费用。原合同履行过程中，该全资或控股子公司</w:t>
      </w:r>
      <w:r>
        <w:rPr>
          <w:rFonts w:hint="eastAsia" w:asciiTheme="minorEastAsia" w:hAnsiTheme="minorEastAsia" w:eastAsiaTheme="minorEastAsia" w:cstheme="minorEastAsia"/>
          <w:color w:val="auto"/>
          <w:sz w:val="28"/>
          <w:szCs w:val="28"/>
          <w:highlight w:val="none"/>
          <w:lang w:val="en-US" w:eastAsia="zh-CN"/>
        </w:rPr>
        <w:t>的</w:t>
      </w:r>
      <w:r>
        <w:rPr>
          <w:rFonts w:hint="eastAsia" w:asciiTheme="minorEastAsia" w:hAnsiTheme="minorEastAsia" w:eastAsiaTheme="minorEastAsia" w:cstheme="minorEastAsia"/>
          <w:color w:val="auto"/>
          <w:sz w:val="28"/>
          <w:szCs w:val="28"/>
          <w:highlight w:val="none"/>
        </w:rPr>
        <w:t>行为视同为乙方的履约行为，乙方不因其全资或控股子公司的设立</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注销</w:t>
      </w:r>
      <w:r>
        <w:rPr>
          <w:rFonts w:hint="eastAsia" w:asciiTheme="minorEastAsia" w:hAnsiTheme="minorEastAsia" w:eastAsiaTheme="minorEastAsia" w:cstheme="minorEastAsia"/>
          <w:color w:val="auto"/>
          <w:sz w:val="28"/>
          <w:szCs w:val="28"/>
          <w:highlight w:val="none"/>
        </w:rPr>
        <w:t>而免除本合同及其他法律文件项下任何法律责任，并对其全资或</w:t>
      </w:r>
      <w:r>
        <w:rPr>
          <w:rFonts w:hint="eastAsia" w:asciiTheme="minorEastAsia" w:hAnsiTheme="minorEastAsia" w:eastAsiaTheme="minorEastAsia" w:cstheme="minorEastAsia"/>
          <w:color w:val="auto"/>
          <w:sz w:val="28"/>
          <w:szCs w:val="28"/>
          <w:highlight w:val="none"/>
          <w:lang w:val="en-US" w:eastAsia="zh-CN"/>
        </w:rPr>
        <w:t>控</w:t>
      </w:r>
      <w:r>
        <w:rPr>
          <w:rFonts w:hint="eastAsia" w:asciiTheme="minorEastAsia" w:hAnsiTheme="minorEastAsia" w:eastAsiaTheme="minorEastAsia" w:cstheme="minorEastAsia"/>
          <w:color w:val="auto"/>
          <w:sz w:val="28"/>
          <w:szCs w:val="28"/>
          <w:highlight w:val="none"/>
        </w:rPr>
        <w:t>股子公司违约时应承担的违约责任、以及甲方为实现支出的诉讼费、</w:t>
      </w:r>
      <w:r>
        <w:rPr>
          <w:rFonts w:hint="eastAsia" w:asciiTheme="minorEastAsia" w:hAnsiTheme="minorEastAsia" w:eastAsiaTheme="minorEastAsia" w:cstheme="minorEastAsia"/>
          <w:color w:val="auto"/>
          <w:sz w:val="28"/>
          <w:szCs w:val="28"/>
          <w:highlight w:val="none"/>
          <w:lang w:val="en-US" w:eastAsia="zh-CN"/>
        </w:rPr>
        <w:t>公</w:t>
      </w:r>
      <w:r>
        <w:rPr>
          <w:rFonts w:hint="eastAsia" w:asciiTheme="minorEastAsia" w:hAnsiTheme="minorEastAsia" w:eastAsiaTheme="minorEastAsia" w:cstheme="minorEastAsia"/>
          <w:color w:val="auto"/>
          <w:sz w:val="28"/>
          <w:szCs w:val="28"/>
          <w:highlight w:val="none"/>
        </w:rPr>
        <w:t>证费等全部费用，提供连带责任担保。</w:t>
      </w:r>
    </w:p>
    <w:p>
      <w:pPr>
        <w:pStyle w:val="2"/>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乙方自其取得租赁权之日起</w:t>
      </w:r>
      <w:r>
        <w:rPr>
          <w:rFonts w:hint="eastAsia" w:asciiTheme="minorEastAsia" w:hAnsiTheme="minorEastAsia" w:eastAsiaTheme="minorEastAsia" w:cstheme="minorEastAsia"/>
          <w:color w:val="auto"/>
          <w:kern w:val="0"/>
          <w:sz w:val="28"/>
          <w:szCs w:val="28"/>
          <w:highlight w:val="none"/>
          <w:lang w:val="en-US" w:eastAsia="zh-CN"/>
        </w:rPr>
        <w:t>叁个月</w:t>
      </w:r>
      <w:r>
        <w:rPr>
          <w:rFonts w:hint="eastAsia" w:asciiTheme="minorEastAsia" w:hAnsiTheme="minorEastAsia" w:eastAsiaTheme="minorEastAsia" w:cstheme="minorEastAsia"/>
          <w:color w:val="auto"/>
          <w:kern w:val="0"/>
          <w:sz w:val="28"/>
          <w:szCs w:val="28"/>
          <w:highlight w:val="none"/>
        </w:rPr>
        <w:t>内不得变更合同主体，</w:t>
      </w:r>
      <w:r>
        <w:rPr>
          <w:rFonts w:hint="eastAsia" w:asciiTheme="minorEastAsia" w:hAnsiTheme="minorEastAsia" w:eastAsiaTheme="minorEastAsia" w:cstheme="minorEastAsia"/>
          <w:color w:val="auto"/>
          <w:kern w:val="0"/>
          <w:sz w:val="28"/>
          <w:szCs w:val="28"/>
          <w:highlight w:val="none"/>
        </w:rPr>
        <w:t>如</w:t>
      </w:r>
      <w:r>
        <w:rPr>
          <w:rFonts w:hint="eastAsia" w:asciiTheme="minorEastAsia" w:hAnsiTheme="minorEastAsia" w:eastAsiaTheme="minorEastAsia" w:cstheme="minorEastAsia"/>
          <w:color w:val="auto"/>
          <w:kern w:val="0"/>
          <w:sz w:val="28"/>
          <w:szCs w:val="28"/>
          <w:highlight w:val="none"/>
        </w:rPr>
        <w:t>乙方在自其取得租赁权满</w:t>
      </w:r>
      <w:r>
        <w:rPr>
          <w:rFonts w:hint="eastAsia" w:asciiTheme="minorEastAsia" w:hAnsiTheme="minorEastAsia" w:eastAsiaTheme="minorEastAsia" w:cstheme="minorEastAsia"/>
          <w:color w:val="auto"/>
          <w:kern w:val="0"/>
          <w:sz w:val="28"/>
          <w:szCs w:val="28"/>
          <w:highlight w:val="none"/>
          <w:lang w:val="en-US" w:eastAsia="zh-CN"/>
        </w:rPr>
        <w:t>叁个月</w:t>
      </w:r>
      <w:r>
        <w:rPr>
          <w:rFonts w:hint="eastAsia" w:asciiTheme="minorEastAsia" w:hAnsiTheme="minorEastAsia" w:eastAsiaTheme="minorEastAsia" w:cstheme="minorEastAsia"/>
          <w:color w:val="auto"/>
          <w:kern w:val="0"/>
          <w:sz w:val="28"/>
          <w:szCs w:val="28"/>
          <w:highlight w:val="none"/>
        </w:rPr>
        <w:t>后</w:t>
      </w:r>
      <w:r>
        <w:rPr>
          <w:rFonts w:hint="eastAsia" w:asciiTheme="minorEastAsia" w:hAnsiTheme="minorEastAsia" w:eastAsiaTheme="minorEastAsia" w:cstheme="minorEastAsia"/>
          <w:color w:val="auto"/>
          <w:kern w:val="0"/>
          <w:sz w:val="28"/>
          <w:szCs w:val="28"/>
          <w:highlight w:val="none"/>
        </w:rPr>
        <w:t>拟转让本合同全部权利义务给新的承租人的，</w:t>
      </w:r>
      <w:r>
        <w:rPr>
          <w:rFonts w:hint="eastAsia" w:asciiTheme="minorEastAsia" w:hAnsiTheme="minorEastAsia" w:eastAsiaTheme="minorEastAsia" w:cstheme="minorEastAsia"/>
          <w:color w:val="auto"/>
          <w:kern w:val="0"/>
          <w:sz w:val="28"/>
          <w:szCs w:val="28"/>
          <w:highlight w:val="none"/>
          <w:lang w:val="en-US" w:eastAsia="zh-CN"/>
        </w:rPr>
        <w:t>乙方</w:t>
      </w:r>
      <w:r>
        <w:rPr>
          <w:rFonts w:hint="eastAsia" w:asciiTheme="minorEastAsia" w:hAnsiTheme="minorEastAsia" w:eastAsiaTheme="minorEastAsia" w:cstheme="minorEastAsia"/>
          <w:color w:val="auto"/>
          <w:kern w:val="0"/>
          <w:sz w:val="28"/>
          <w:szCs w:val="28"/>
          <w:highlight w:val="none"/>
        </w:rPr>
        <w:t>须同时满足以下全部条件：①乙方向甲方交纳变更费用(变更费用</w:t>
      </w:r>
      <w:r>
        <w:rPr>
          <w:rFonts w:hint="eastAsia" w:asciiTheme="minorEastAsia" w:hAnsiTheme="minorEastAsia" w:eastAsiaTheme="minorEastAsia" w:cstheme="minorEastAsia"/>
          <w:color w:val="auto"/>
          <w:kern w:val="0"/>
          <w:sz w:val="28"/>
          <w:szCs w:val="28"/>
          <w:highlight w:val="none"/>
          <w:lang w:val="en-US" w:eastAsia="zh-CN"/>
        </w:rPr>
        <w:t>为5000元/次</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eastAsia="zh-CN"/>
        </w:rPr>
        <w:t>②</w:t>
      </w:r>
      <w:r>
        <w:rPr>
          <w:rFonts w:hint="eastAsia" w:asciiTheme="minorEastAsia" w:hAnsiTheme="minorEastAsia" w:eastAsiaTheme="minorEastAsia" w:cstheme="minorEastAsia"/>
          <w:color w:val="auto"/>
          <w:kern w:val="0"/>
          <w:sz w:val="28"/>
          <w:szCs w:val="28"/>
          <w:highlight w:val="none"/>
        </w:rPr>
        <w:t>乙方作为租赁合同主体变更后的合同履约连带保证人、向甲方出具书面保证函。满足以上全部条件的，乙方可向甲方提出书面申请转让合同全部权利义务，如该申请最终经</w:t>
      </w:r>
      <w:r>
        <w:rPr>
          <w:rFonts w:hint="eastAsia" w:asciiTheme="minorEastAsia" w:hAnsiTheme="minorEastAsia" w:eastAsiaTheme="minorEastAsia" w:cstheme="minorEastAsia"/>
          <w:color w:val="auto"/>
          <w:kern w:val="0"/>
          <w:sz w:val="28"/>
          <w:szCs w:val="28"/>
          <w:highlight w:val="none"/>
        </w:rPr>
        <w:t>由</w:t>
      </w:r>
      <w:r>
        <w:rPr>
          <w:rFonts w:hint="eastAsia" w:asciiTheme="minorEastAsia" w:hAnsiTheme="minorEastAsia" w:eastAsiaTheme="minorEastAsia" w:cstheme="minorEastAsia"/>
          <w:color w:val="auto"/>
          <w:kern w:val="0"/>
          <w:sz w:val="28"/>
          <w:szCs w:val="28"/>
          <w:highlight w:val="none"/>
          <w:lang w:val="en-US" w:eastAsia="zh-CN"/>
        </w:rPr>
        <w:t>村相关议事程序</w:t>
      </w:r>
      <w:r>
        <w:rPr>
          <w:rFonts w:hint="eastAsia" w:asciiTheme="minorEastAsia" w:hAnsiTheme="minorEastAsia" w:eastAsiaTheme="minorEastAsia" w:cstheme="minorEastAsia"/>
          <w:color w:val="auto"/>
          <w:kern w:val="0"/>
          <w:sz w:val="28"/>
          <w:szCs w:val="28"/>
          <w:highlight w:val="none"/>
        </w:rPr>
        <w:t>有效通过、同意变更合同履约主体的，则在依法依规完成相应的程序且乙方结清合同履行期内全部应付费用后由三方另行签署合同权利义务转让协议。</w:t>
      </w:r>
    </w:p>
    <w:p>
      <w:pPr>
        <w:pStyle w:val="2"/>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乙方不得将租赁物私下变更合同主体，否则作</w:t>
      </w:r>
      <w:r>
        <w:rPr>
          <w:rFonts w:hint="eastAsia" w:asciiTheme="minorEastAsia" w:hAnsiTheme="minorEastAsia" w:eastAsiaTheme="minorEastAsia" w:cstheme="minorEastAsia"/>
          <w:color w:val="auto"/>
          <w:kern w:val="0"/>
          <w:sz w:val="28"/>
          <w:szCs w:val="28"/>
          <w:highlight w:val="none"/>
        </w:rPr>
        <w:t>根本</w:t>
      </w:r>
      <w:r>
        <w:rPr>
          <w:rFonts w:hint="eastAsia" w:asciiTheme="minorEastAsia" w:hAnsiTheme="minorEastAsia" w:eastAsiaTheme="minorEastAsia" w:cstheme="minorEastAsia"/>
          <w:color w:val="auto"/>
          <w:kern w:val="0"/>
          <w:sz w:val="28"/>
          <w:szCs w:val="28"/>
          <w:highlight w:val="none"/>
        </w:rPr>
        <w:t>违约处理，甲方有权解除合同没收合同履约保证金和投资诚意金，并收回租赁物使用权，</w:t>
      </w:r>
      <w:r>
        <w:rPr>
          <w:rFonts w:hint="eastAsia" w:asciiTheme="minorEastAsia" w:hAnsiTheme="minorEastAsia" w:eastAsiaTheme="minorEastAsia" w:cstheme="minorEastAsia"/>
          <w:color w:val="auto"/>
          <w:kern w:val="0"/>
          <w:sz w:val="28"/>
          <w:szCs w:val="28"/>
          <w:highlight w:val="none"/>
        </w:rPr>
        <w:t>强制清退所产生的全部费用及损失概由乙方承担。</w:t>
      </w:r>
    </w:p>
    <w:p>
      <w:pPr>
        <w:tabs>
          <w:tab w:val="left" w:pos="284"/>
          <w:tab w:val="left" w:pos="1134"/>
        </w:tabs>
        <w:ind w:firstLine="551" w:firstLineChars="196"/>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第十五条  争议解决</w:t>
      </w:r>
    </w:p>
    <w:p>
      <w:pPr>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本合同履行中如发生纠纷，由争议双方协商解决；协商不成，由镇(街)相关管理部门调解; 协商、调解不成引起诉讼的，由房屋所在地的人民法院管辖。</w:t>
      </w:r>
    </w:p>
    <w:p>
      <w:pPr>
        <w:adjustRightInd w:val="0"/>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第十六条  其他约定</w:t>
      </w:r>
    </w:p>
    <w:p>
      <w:pPr>
        <w:adjustRightInd w:val="0"/>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双方约定的其他事项：</w:t>
      </w:r>
    </w:p>
    <w:p>
      <w:pPr>
        <w:pStyle w:val="3"/>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甲、乙双方在签署本合同时，应具有签署本合同的合法资格或授权，且在签署本合同时无任何法律障碍，具有完全民事行为能力，清楚知道本合同条款约定的法律效力，认为约定公平，没有误解，清楚各自的权利和义务。</w:t>
      </w:r>
    </w:p>
    <w:p>
      <w:pPr>
        <w:pStyle w:val="3"/>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租赁期内，乙方经营过程中产生的任何风险及责任包括但不限于消防安全生产均由乙方自行承担。特别是如发生乙方与聘用员工之间的劳动争议（包括但不限于工作纠纷、欠薪纠纷），乙方应及时依法处理，甲方概不负责。</w:t>
      </w:r>
    </w:p>
    <w:p>
      <w:pPr>
        <w:pStyle w:val="3"/>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3.租赁期内，乙方应当依照有关规定办理环保等相关审批手续，符合环保的相关要求，遵守相关法律法规，服从国家相关部门管理。不得违反土地法定性质使用用途，不得利用该租赁物进行违法犯罪活动。若不依照土地法定性质用途使用及资产使用用途造成违法行为的，甲方有权不予退回合同履约保证金并将其保证金用于土地违法恢复工程，同时甲方保留追诉乙方违法责任及恢复工程一切相关费用的权利。</w:t>
      </w:r>
    </w:p>
    <w:p>
      <w:pPr>
        <w:pStyle w:val="15"/>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4.乙方应遵照合同约定用途使用租赁物，保证合法合规生产经营，遵守安全生产、消防、环保、城市管理等相关管理规定及要求，不得违规占道经营、不得有重油污油烟排放等污染行为、不得在每天夜晚十点后有噪声扰民行为且不得有聚众赌博、斗殴等任何违法违规行为，乙方违反本点约定被政府主管部门或执法部门处罚而不能正常生产经营时，或乙方违反本点约定被甲方两次(或以上)书面要求停止违约行为无效时，甲方有权按照本合同第十六条第5点处理。</w:t>
      </w:r>
    </w:p>
    <w:p>
      <w:pPr>
        <w:pStyle w:val="3"/>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5.乙方未遵守、履行本合同中所有约定的内容或者相关法律法规之规定的义务，视同乙方违约，甲方有权解除本合同，没收乙方已支付的场地</w:t>
      </w:r>
      <w:r>
        <w:rPr>
          <w:rFonts w:hint="eastAsia" w:asciiTheme="minorEastAsia" w:hAnsiTheme="minorEastAsia" w:eastAsiaTheme="minorEastAsia" w:cstheme="minorEastAsia"/>
          <w:color w:val="auto"/>
          <w:kern w:val="0"/>
          <w:sz w:val="28"/>
          <w:szCs w:val="28"/>
          <w:highlight w:val="none"/>
        </w:rPr>
        <w:t>使</w:t>
      </w:r>
      <w:r>
        <w:rPr>
          <w:rFonts w:hint="eastAsia" w:asciiTheme="minorEastAsia" w:hAnsiTheme="minorEastAsia" w:eastAsiaTheme="minorEastAsia" w:cstheme="minorEastAsia"/>
          <w:color w:val="auto"/>
          <w:kern w:val="0"/>
          <w:sz w:val="28"/>
          <w:szCs w:val="28"/>
          <w:highlight w:val="none"/>
        </w:rPr>
        <w:t>用费和合同履约保证金、收回租赁物或不向乙方交付租赁物，且乙方应赔偿甲方因此而造成的一切损失及甲方维权所产生的一切费用(损失及费用包括但不限于</w:t>
      </w:r>
      <w:r>
        <w:rPr>
          <w:rFonts w:hint="eastAsia" w:asciiTheme="minorEastAsia" w:hAnsiTheme="minorEastAsia" w:eastAsiaTheme="minorEastAsia" w:cstheme="minorEastAsia"/>
          <w:color w:val="auto"/>
          <w:kern w:val="0"/>
          <w:sz w:val="28"/>
          <w:szCs w:val="28"/>
          <w:highlight w:val="none"/>
          <w:lang w:eastAsia="zh-CN"/>
        </w:rPr>
        <w:t>场地使用费</w:t>
      </w:r>
      <w:r>
        <w:rPr>
          <w:rFonts w:hint="eastAsia" w:asciiTheme="minorEastAsia" w:hAnsiTheme="minorEastAsia" w:eastAsiaTheme="minorEastAsia" w:cstheme="minorEastAsia"/>
          <w:color w:val="auto"/>
          <w:kern w:val="0"/>
          <w:sz w:val="28"/>
          <w:szCs w:val="28"/>
          <w:highlight w:val="none"/>
        </w:rPr>
        <w:t>损失、利息损失、诉讼费、诉讼保全费、诉讼保全担保费、律师费、差旅费、公证费、邮政费、公告费、搬迁费等)。</w:t>
      </w:r>
    </w:p>
    <w:p>
      <w:pPr>
        <w:pStyle w:val="3"/>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6.租赁期满，乙方在同等条件下有优先承租的权利。</w:t>
      </w:r>
    </w:p>
    <w:p>
      <w:pPr>
        <w:pStyle w:val="3"/>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7.合同到期后或因乙方原因终止/解除合同的，甲方无偿收回租赁物及地上附着物（包括入墙入土一切物品</w:t>
      </w:r>
      <w:r>
        <w:rPr>
          <w:rFonts w:hint="eastAsia" w:asciiTheme="minorEastAsia" w:hAnsiTheme="minorEastAsia" w:eastAsiaTheme="minorEastAsia" w:cstheme="minorEastAsia"/>
          <w:color w:val="auto"/>
          <w:kern w:val="0"/>
          <w:sz w:val="28"/>
          <w:szCs w:val="28"/>
          <w:highlight w:val="none"/>
        </w:rPr>
        <w:t>及装修均</w:t>
      </w:r>
      <w:r>
        <w:rPr>
          <w:rFonts w:hint="eastAsia" w:asciiTheme="minorEastAsia" w:hAnsiTheme="minorEastAsia" w:eastAsiaTheme="minorEastAsia" w:cstheme="minorEastAsia"/>
          <w:color w:val="auto"/>
          <w:kern w:val="0"/>
          <w:sz w:val="28"/>
          <w:szCs w:val="28"/>
          <w:highlight w:val="none"/>
        </w:rPr>
        <w:t>无偿归甲方所有）。乙方须保证地上附着物符合本合同第四条约定的现状完好交还，不得擅自拆除或改建，否则视为乙方严重违约。租赁物交还甲方管业的具体标准，应包括交还地上物的全部钥匙、结清全部费用及税费、不得再以租赁物作为注册地址（以工商变更登记为准）。</w:t>
      </w:r>
    </w:p>
    <w:p>
      <w:pPr>
        <w:pStyle w:val="3"/>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8.租赁期生效后，乙方须在三十天内按照规定主动办理房屋租赁登记备案手续、自觉申报出租屋综合税费等业务，因办理以上业务所需提交的一切报告（如房屋安全鉴定报告等由此产生的一切费用）由乙方自行负责并承担。</w:t>
      </w:r>
    </w:p>
    <w:p>
      <w:pPr>
        <w:pStyle w:val="3"/>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9.租赁期限内，租赁物被依法征收、征用、临时占用时，</w:t>
      </w:r>
      <w:r>
        <w:rPr>
          <w:rFonts w:hint="eastAsia" w:asciiTheme="minorEastAsia" w:hAnsiTheme="minorEastAsia" w:eastAsiaTheme="minorEastAsia" w:cstheme="minorEastAsia"/>
          <w:color w:val="auto"/>
          <w:kern w:val="0"/>
          <w:sz w:val="28"/>
          <w:szCs w:val="28"/>
          <w:highlight w:val="none"/>
          <w:lang w:eastAsia="zh-CN"/>
        </w:rPr>
        <w:t>厂房</w:t>
      </w:r>
      <w:r>
        <w:rPr>
          <w:rFonts w:hint="eastAsia" w:asciiTheme="minorEastAsia" w:hAnsiTheme="minorEastAsia" w:eastAsiaTheme="minorEastAsia" w:cstheme="minorEastAsia"/>
          <w:color w:val="auto"/>
          <w:kern w:val="0"/>
          <w:sz w:val="28"/>
          <w:szCs w:val="28"/>
          <w:highlight w:val="none"/>
        </w:rPr>
        <w:t>补偿属甲方所有，搬迁费补偿属乙方所有。</w:t>
      </w:r>
    </w:p>
    <w:p>
      <w:pPr>
        <w:pStyle w:val="3"/>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10.甲方有权依法以通知乙方的方式解除合同，合同自通知到达乙方时解除。合同被依法解除的，则乙方有义务配合甲方办理终止合同的相关手续。如因乙方不配合甲方办理该手续导致甲方客观上无法在向上级申请、无法在平台上重新出租的，乙方应按原场地</w:t>
      </w:r>
      <w:r>
        <w:rPr>
          <w:rFonts w:hint="eastAsia" w:asciiTheme="minorEastAsia" w:hAnsiTheme="minorEastAsia" w:eastAsiaTheme="minorEastAsia" w:cstheme="minorEastAsia"/>
          <w:color w:val="auto"/>
          <w:kern w:val="0"/>
          <w:sz w:val="28"/>
          <w:szCs w:val="28"/>
          <w:highlight w:val="none"/>
        </w:rPr>
        <w:t>使</w:t>
      </w:r>
      <w:r>
        <w:rPr>
          <w:rFonts w:hint="eastAsia" w:asciiTheme="minorEastAsia" w:hAnsiTheme="minorEastAsia" w:eastAsiaTheme="minorEastAsia" w:cstheme="minorEastAsia"/>
          <w:color w:val="auto"/>
          <w:kern w:val="0"/>
          <w:sz w:val="28"/>
          <w:szCs w:val="28"/>
          <w:highlight w:val="none"/>
        </w:rPr>
        <w:t>用费标准支付占用费至办妥终止合同的手续为止，并承担由此所产生的责任、风险</w:t>
      </w:r>
      <w:r>
        <w:rPr>
          <w:rFonts w:hint="eastAsia" w:asciiTheme="minorEastAsia" w:hAnsiTheme="minorEastAsia" w:eastAsiaTheme="minorEastAsia" w:cstheme="minorEastAsia"/>
          <w:color w:val="auto"/>
          <w:kern w:val="0"/>
          <w:sz w:val="28"/>
          <w:szCs w:val="28"/>
          <w:highlight w:val="none"/>
        </w:rPr>
        <w:t>和损失赔偿</w:t>
      </w:r>
      <w:r>
        <w:rPr>
          <w:rFonts w:hint="eastAsia" w:asciiTheme="minorEastAsia" w:hAnsiTheme="minorEastAsia" w:eastAsiaTheme="minorEastAsia" w:cstheme="minorEastAsia"/>
          <w:color w:val="auto"/>
          <w:kern w:val="0"/>
          <w:sz w:val="28"/>
          <w:szCs w:val="28"/>
          <w:highlight w:val="none"/>
        </w:rPr>
        <w:t>。</w:t>
      </w:r>
    </w:p>
    <w:p>
      <w:pPr>
        <w:pStyle w:val="3"/>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11.合同首部记载的甲方、乙方的联系电话、文书送地址为所有通知、文件资料的送达地址及通过微信、短信、电话等电子送达地址，一经正常发送、投递即视为送达。如有变更，须及时通知合同相对方。如对方变更地址而未通知或拒绝接受或因其它事由未能接受者，以邮寄之后第三日为通知送达日。</w:t>
      </w:r>
    </w:p>
    <w:p>
      <w:pPr>
        <w:adjustRightInd w:val="0"/>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第十七条  合同效力 </w:t>
      </w:r>
    </w:p>
    <w:p>
      <w:pPr>
        <w:pStyle w:val="3"/>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1.本合同正本</w:t>
      </w:r>
      <w:r>
        <w:rPr>
          <w:rFonts w:hint="eastAsia" w:asciiTheme="minorEastAsia" w:hAnsiTheme="minorEastAsia" w:eastAsiaTheme="minorEastAsia" w:cstheme="minorEastAsia"/>
          <w:color w:val="auto"/>
          <w:kern w:val="0"/>
          <w:sz w:val="28"/>
          <w:szCs w:val="28"/>
          <w:highlight w:val="none"/>
          <w:lang w:eastAsia="zh-CN"/>
        </w:rPr>
        <w:t>壹</w:t>
      </w:r>
      <w:r>
        <w:rPr>
          <w:rFonts w:hint="eastAsia" w:asciiTheme="minorEastAsia" w:hAnsiTheme="minorEastAsia" w:eastAsiaTheme="minorEastAsia" w:cstheme="minorEastAsia"/>
          <w:color w:val="auto"/>
          <w:kern w:val="0"/>
          <w:sz w:val="28"/>
          <w:szCs w:val="28"/>
          <w:highlight w:val="none"/>
        </w:rPr>
        <w:t>式</w:t>
      </w:r>
      <w:r>
        <w:rPr>
          <w:rFonts w:hint="eastAsia" w:asciiTheme="minorEastAsia" w:hAnsiTheme="minorEastAsia" w:eastAsiaTheme="minorEastAsia" w:cstheme="minorEastAsia"/>
          <w:color w:val="auto"/>
          <w:kern w:val="0"/>
          <w:sz w:val="28"/>
          <w:szCs w:val="28"/>
          <w:highlight w:val="none"/>
          <w:lang w:val="en-US" w:eastAsia="zh-CN"/>
        </w:rPr>
        <w:t>伍</w:t>
      </w:r>
      <w:r>
        <w:rPr>
          <w:rFonts w:hint="eastAsia" w:asciiTheme="minorEastAsia" w:hAnsiTheme="minorEastAsia" w:eastAsiaTheme="minorEastAsia" w:cstheme="minorEastAsia"/>
          <w:color w:val="auto"/>
          <w:kern w:val="0"/>
          <w:sz w:val="28"/>
          <w:szCs w:val="28"/>
          <w:highlight w:val="none"/>
        </w:rPr>
        <w:t>份，自本合同双方签字和盖章后生效。甲乙双方各执</w:t>
      </w:r>
      <w:r>
        <w:rPr>
          <w:rFonts w:hint="eastAsia" w:asciiTheme="minorEastAsia" w:hAnsiTheme="minorEastAsia" w:eastAsiaTheme="minorEastAsia" w:cstheme="minorEastAsia"/>
          <w:color w:val="auto"/>
          <w:kern w:val="0"/>
          <w:sz w:val="28"/>
          <w:szCs w:val="28"/>
          <w:highlight w:val="none"/>
          <w:lang w:eastAsia="zh-CN"/>
        </w:rPr>
        <w:t>壹</w:t>
      </w:r>
      <w:r>
        <w:rPr>
          <w:rFonts w:hint="eastAsia" w:asciiTheme="minorEastAsia" w:hAnsiTheme="minorEastAsia" w:eastAsiaTheme="minorEastAsia" w:cstheme="minorEastAsia"/>
          <w:color w:val="auto"/>
          <w:kern w:val="0"/>
          <w:sz w:val="28"/>
          <w:szCs w:val="28"/>
          <w:highlight w:val="none"/>
        </w:rPr>
        <w:t>份，沙头街农村集体资产资源管理交易中心存档</w:t>
      </w:r>
      <w:r>
        <w:rPr>
          <w:rFonts w:hint="eastAsia" w:asciiTheme="minorEastAsia" w:hAnsiTheme="minorEastAsia" w:eastAsiaTheme="minorEastAsia" w:cstheme="minorEastAsia"/>
          <w:color w:val="auto"/>
          <w:kern w:val="0"/>
          <w:sz w:val="28"/>
          <w:szCs w:val="28"/>
          <w:highlight w:val="none"/>
          <w:lang w:eastAsia="zh-CN"/>
        </w:rPr>
        <w:t>壹</w:t>
      </w:r>
      <w:r>
        <w:rPr>
          <w:rFonts w:hint="eastAsia" w:asciiTheme="minorEastAsia" w:hAnsiTheme="minorEastAsia" w:eastAsiaTheme="minorEastAsia" w:cstheme="minorEastAsia"/>
          <w:color w:val="auto"/>
          <w:kern w:val="0"/>
          <w:sz w:val="28"/>
          <w:szCs w:val="28"/>
          <w:highlight w:val="none"/>
        </w:rPr>
        <w:t>份，沙头街结算中心存档</w:t>
      </w:r>
      <w:r>
        <w:rPr>
          <w:rFonts w:hint="eastAsia" w:asciiTheme="minorEastAsia" w:hAnsiTheme="minorEastAsia" w:eastAsiaTheme="minorEastAsia" w:cstheme="minorEastAsia"/>
          <w:color w:val="auto"/>
          <w:kern w:val="0"/>
          <w:sz w:val="28"/>
          <w:szCs w:val="28"/>
          <w:highlight w:val="none"/>
          <w:lang w:eastAsia="zh-CN"/>
        </w:rPr>
        <w:t>壹</w:t>
      </w:r>
      <w:r>
        <w:rPr>
          <w:rFonts w:hint="eastAsia" w:asciiTheme="minorEastAsia" w:hAnsiTheme="minorEastAsia" w:eastAsiaTheme="minorEastAsia" w:cstheme="minorEastAsia"/>
          <w:color w:val="auto"/>
          <w:kern w:val="0"/>
          <w:sz w:val="28"/>
          <w:szCs w:val="28"/>
          <w:highlight w:val="none"/>
        </w:rPr>
        <w:t>份，番禺区农村集体资产交易管理中心存档</w:t>
      </w:r>
      <w:r>
        <w:rPr>
          <w:rFonts w:hint="eastAsia" w:asciiTheme="minorEastAsia" w:hAnsiTheme="minorEastAsia" w:eastAsiaTheme="minorEastAsia" w:cstheme="minorEastAsia"/>
          <w:color w:val="auto"/>
          <w:kern w:val="0"/>
          <w:sz w:val="28"/>
          <w:szCs w:val="28"/>
          <w:highlight w:val="none"/>
          <w:lang w:eastAsia="zh-CN"/>
        </w:rPr>
        <w:t>壹</w:t>
      </w:r>
      <w:r>
        <w:rPr>
          <w:rFonts w:hint="eastAsia" w:asciiTheme="minorEastAsia" w:hAnsiTheme="minorEastAsia" w:eastAsiaTheme="minorEastAsia" w:cstheme="minorEastAsia"/>
          <w:color w:val="auto"/>
          <w:kern w:val="0"/>
          <w:sz w:val="28"/>
          <w:szCs w:val="28"/>
          <w:highlight w:val="none"/>
        </w:rPr>
        <w:t>份。</w:t>
      </w:r>
    </w:p>
    <w:p>
      <w:pPr>
        <w:pStyle w:val="3"/>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 本合同于    年   月   日在广州市番禺区签订。</w:t>
      </w:r>
    </w:p>
    <w:p>
      <w:pPr>
        <w:snapToGrid w:val="0"/>
        <w:rPr>
          <w:rFonts w:hint="eastAsia" w:asciiTheme="minorEastAsia" w:hAnsiTheme="minorEastAsia" w:eastAsiaTheme="minorEastAsia" w:cstheme="minorEastAsia"/>
          <w:color w:val="auto"/>
          <w:sz w:val="28"/>
          <w:szCs w:val="28"/>
          <w:highlight w:val="none"/>
        </w:rPr>
      </w:pPr>
    </w:p>
    <w:p>
      <w:pPr>
        <w:snapToGrid w:val="0"/>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adjustRightInd w:val="0"/>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（签章）</w:t>
      </w:r>
    </w:p>
    <w:p>
      <w:pPr>
        <w:adjustRightInd w:val="0"/>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法定代表人（或法定受托人/签约代表）：</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（签字）</w:t>
      </w:r>
    </w:p>
    <w:p>
      <w:pPr>
        <w:adjustRightInd w:val="0"/>
        <w:ind w:firstLine="560" w:firstLineChars="200"/>
        <w:jc w:val="left"/>
        <w:rPr>
          <w:rFonts w:hint="eastAsia" w:asciiTheme="minorEastAsia" w:hAnsiTheme="minorEastAsia" w:eastAsiaTheme="minorEastAsia" w:cstheme="minorEastAsia"/>
          <w:color w:val="auto"/>
          <w:sz w:val="28"/>
          <w:szCs w:val="28"/>
          <w:highlight w:val="none"/>
        </w:rPr>
      </w:pPr>
    </w:p>
    <w:p>
      <w:pPr>
        <w:adjustRightInd w:val="0"/>
        <w:ind w:firstLine="560" w:firstLineChars="200"/>
        <w:jc w:val="left"/>
        <w:rPr>
          <w:rFonts w:hint="eastAsia" w:asciiTheme="minorEastAsia" w:hAnsiTheme="minorEastAsia" w:eastAsiaTheme="minorEastAsia" w:cstheme="minorEastAsia"/>
          <w:color w:val="auto"/>
          <w:sz w:val="28"/>
          <w:szCs w:val="28"/>
          <w:highlight w:val="none"/>
        </w:rPr>
      </w:pPr>
    </w:p>
    <w:p>
      <w:pPr>
        <w:adjustRightInd w:val="0"/>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（盖章）</w:t>
      </w:r>
    </w:p>
    <w:p>
      <w:pPr>
        <w:adjustRightInd w:val="0"/>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法定代表人（或法定受托人/签约代表）：</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（签字）</w:t>
      </w:r>
    </w:p>
    <w:p>
      <w:pPr>
        <w:jc w:val="left"/>
        <w:rPr>
          <w:rFonts w:hint="eastAsia" w:asciiTheme="minorEastAsia" w:hAnsiTheme="minorEastAsia" w:eastAsiaTheme="minorEastAsia" w:cstheme="minorEastAsia"/>
          <w:color w:val="auto"/>
          <w:sz w:val="28"/>
          <w:szCs w:val="28"/>
          <w:highlight w:val="none"/>
        </w:rPr>
      </w:pPr>
    </w:p>
    <w:p>
      <w:pPr>
        <w:pStyle w:val="2"/>
        <w:rPr>
          <w:rFonts w:hint="eastAsia"/>
          <w:color w:val="auto"/>
          <w:highlight w:val="none"/>
        </w:rPr>
      </w:pPr>
    </w:p>
    <w:p>
      <w:pPr>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签约日期：    年    月    日                                       </w:t>
      </w:r>
    </w:p>
    <w:p>
      <w:pPr>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签约地点：</w:t>
      </w:r>
    </w:p>
    <w:p>
      <w:pPr>
        <w:pStyle w:val="2"/>
        <w:jc w:val="both"/>
        <w:rPr>
          <w:rFonts w:hint="eastAsia" w:asciiTheme="minorEastAsia" w:hAnsiTheme="minorEastAsia" w:eastAsiaTheme="minorEastAsia" w:cstheme="minorEastAsia"/>
          <w:color w:val="auto"/>
          <w:sz w:val="28"/>
          <w:szCs w:val="28"/>
          <w:highlight w:val="none"/>
          <w:lang w:val="en-US" w:eastAsia="zh-CN"/>
        </w:rPr>
      </w:pPr>
    </w:p>
    <w:p>
      <w:pPr>
        <w:pStyle w:val="2"/>
        <w:jc w:val="left"/>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合同附件：《大罗村新村大路2号北侧厂房地块用地地形图》</w:t>
      </w:r>
    </w:p>
    <w:p>
      <w:pPr>
        <w:pStyle w:val="2"/>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drawing>
          <wp:anchor distT="0" distB="0" distL="114300" distR="114300" simplePos="0" relativeHeight="251659264" behindDoc="0" locked="0" layoutInCell="1" allowOverlap="1">
            <wp:simplePos x="0" y="0"/>
            <wp:positionH relativeFrom="column">
              <wp:posOffset>-448945</wp:posOffset>
            </wp:positionH>
            <wp:positionV relativeFrom="paragraph">
              <wp:posOffset>13335</wp:posOffset>
            </wp:positionV>
            <wp:extent cx="7108825" cy="7901305"/>
            <wp:effectExtent l="0" t="0" r="15875" b="4445"/>
            <wp:wrapSquare wrapText="bothSides"/>
            <wp:docPr id="2" name="图片 2" descr="大罗村新村大路2号北侧厂房地块用地地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罗村新村大路2号北侧厂房地块用地地形图"/>
                    <pic:cNvPicPr>
                      <a:picLocks noChangeAspect="1"/>
                    </pic:cNvPicPr>
                  </pic:nvPicPr>
                  <pic:blipFill>
                    <a:blip r:embed="rId6"/>
                    <a:srcRect l="7315" t="7350" r="6287" b="5084"/>
                    <a:stretch>
                      <a:fillRect/>
                    </a:stretch>
                  </pic:blipFill>
                  <pic:spPr>
                    <a:xfrm>
                      <a:off x="0" y="0"/>
                      <a:ext cx="7108825" cy="7901305"/>
                    </a:xfrm>
                    <a:prstGeom prst="rect">
                      <a:avLst/>
                    </a:prstGeom>
                    <a:noFill/>
                    <a:ln>
                      <a:noFill/>
                    </a:ln>
                  </pic:spPr>
                </pic:pic>
              </a:graphicData>
            </a:graphic>
          </wp:anchor>
        </w:drawing>
      </w:r>
    </w:p>
    <w:sectPr>
      <w:headerReference r:id="rId3" w:type="default"/>
      <w:footerReference r:id="rId4" w:type="default"/>
      <w:pgSz w:w="11906" w:h="16838"/>
      <w:pgMar w:top="113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ExtB">
    <w:panose1 w:val="02020500000000000000"/>
    <w:charset w:val="88"/>
    <w:family w:val="roman"/>
    <w:pitch w:val="default"/>
    <w:sig w:usb0="8000002F" w:usb1="02000008" w:usb2="00000000"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F3BB55"/>
    <w:multiLevelType w:val="singleLevel"/>
    <w:tmpl w:val="A4F3BB55"/>
    <w:lvl w:ilvl="0" w:tentative="0">
      <w:start w:val="2"/>
      <w:numFmt w:val="chineseCounting"/>
      <w:suff w:val="space"/>
      <w:lvlText w:val="第%1章"/>
      <w:lvlJc w:val="left"/>
      <w:rPr>
        <w:rFonts w:hint="eastAsia"/>
      </w:rPr>
    </w:lvl>
  </w:abstractNum>
  <w:abstractNum w:abstractNumId="1">
    <w:nsid w:val="F2205E95"/>
    <w:multiLevelType w:val="singleLevel"/>
    <w:tmpl w:val="F2205E95"/>
    <w:lvl w:ilvl="0" w:tentative="0">
      <w:start w:val="1"/>
      <w:numFmt w:val="chineseCounting"/>
      <w:suff w:val="nothing"/>
      <w:lvlText w:val="%1、"/>
      <w:lvlJc w:val="left"/>
      <w:pPr>
        <w:ind w:left="70"/>
      </w:pPr>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C4A00"/>
    <w:rsid w:val="00953D5B"/>
    <w:rsid w:val="05E04311"/>
    <w:rsid w:val="09F26343"/>
    <w:rsid w:val="0CE27793"/>
    <w:rsid w:val="0E35535F"/>
    <w:rsid w:val="15AA2A9F"/>
    <w:rsid w:val="17E259FC"/>
    <w:rsid w:val="18793F69"/>
    <w:rsid w:val="18ED761C"/>
    <w:rsid w:val="1AD72C64"/>
    <w:rsid w:val="1C1409DE"/>
    <w:rsid w:val="26C67D7D"/>
    <w:rsid w:val="2B2D1CC2"/>
    <w:rsid w:val="31E35567"/>
    <w:rsid w:val="33017192"/>
    <w:rsid w:val="3A5A06D6"/>
    <w:rsid w:val="3BDE2C56"/>
    <w:rsid w:val="3D880A3B"/>
    <w:rsid w:val="3FBF35C8"/>
    <w:rsid w:val="40823B6B"/>
    <w:rsid w:val="40B54DCC"/>
    <w:rsid w:val="44151186"/>
    <w:rsid w:val="45C61806"/>
    <w:rsid w:val="47A106D8"/>
    <w:rsid w:val="53AC4A00"/>
    <w:rsid w:val="54370641"/>
    <w:rsid w:val="54A87FF2"/>
    <w:rsid w:val="58682C9D"/>
    <w:rsid w:val="5F785D9F"/>
    <w:rsid w:val="615E04B0"/>
    <w:rsid w:val="624C27B4"/>
    <w:rsid w:val="67E05ED6"/>
    <w:rsid w:val="6C084672"/>
    <w:rsid w:val="6E1F3F72"/>
    <w:rsid w:val="6EDB7BE6"/>
    <w:rsid w:val="6F042FF5"/>
    <w:rsid w:val="70D65137"/>
    <w:rsid w:val="76632EED"/>
    <w:rsid w:val="7F026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font11"/>
    <w:qFormat/>
    <w:uiPriority w:val="0"/>
    <w:rPr>
      <w:rFonts w:hint="eastAsia" w:ascii="宋体" w:hAnsi="宋体" w:eastAsia="宋体" w:cs="宋体"/>
      <w:b/>
      <w:bCs/>
      <w:color w:val="000000"/>
      <w:sz w:val="21"/>
      <w:szCs w:val="21"/>
      <w:u w:val="none"/>
    </w:rPr>
  </w:style>
  <w:style w:type="character" w:customStyle="1" w:styleId="11">
    <w:name w:val="font41"/>
    <w:qFormat/>
    <w:uiPriority w:val="0"/>
    <w:rPr>
      <w:rFonts w:hint="default" w:ascii="Calibri" w:hAnsi="Calibri" w:cs="Calibri"/>
      <w:color w:val="000000"/>
      <w:sz w:val="21"/>
      <w:szCs w:val="21"/>
      <w:u w:val="none"/>
    </w:rPr>
  </w:style>
  <w:style w:type="character" w:customStyle="1" w:styleId="12">
    <w:name w:val="font31"/>
    <w:qFormat/>
    <w:uiPriority w:val="0"/>
    <w:rPr>
      <w:rFonts w:hint="eastAsia" w:ascii="宋体" w:hAnsi="宋体" w:eastAsia="宋体" w:cs="宋体"/>
      <w:color w:val="000000"/>
      <w:sz w:val="21"/>
      <w:szCs w:val="21"/>
      <w:u w:val="none"/>
    </w:rPr>
  </w:style>
  <w:style w:type="paragraph" w:customStyle="1" w:styleId="13">
    <w:name w:val="Body text|231"/>
    <w:basedOn w:val="1"/>
    <w:qFormat/>
    <w:uiPriority w:val="99"/>
    <w:pPr>
      <w:shd w:val="clear" w:color="auto" w:fill="FFFFFF"/>
      <w:spacing w:before="280" w:after="160" w:line="220" w:lineRule="exact"/>
      <w:ind w:hanging="1400"/>
      <w:jc w:val="distribute"/>
    </w:pPr>
    <w:rPr>
      <w:rFonts w:ascii="PMingLiU-ExtB" w:hAnsi="PMingLiU-ExtB" w:eastAsia="PMingLiU-ExtB" w:cs="PMingLiU-ExtB"/>
      <w:sz w:val="22"/>
      <w:szCs w:val="22"/>
    </w:rPr>
  </w:style>
  <w:style w:type="paragraph" w:customStyle="1" w:styleId="14">
    <w:name w:val="正文 New New New New New New New New New New New New New New New New New New New New New New New New New New New New New New New New New New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5">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7</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2025-05-28T07:26:00Z</dcterms:created>
  <dc:creator>稀饭Sophia</dc:creator>
  <cp:lastModifiedBy>Administrator</cp:lastModifiedBy>
  <dcterms:modified xsi:type="dcterms:W3CDTF">2026-03-23T03:25:41Z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0F426B906A0044CB8417153AD9593364_11</vt:lpwstr>
  </property>
  <property fmtid="{D5CDD505-2E9C-101B-9397-08002B2CF9AE}" pid="4" name="KSOTemplateDocerSaveRecord">
    <vt:lpwstr>eyJoZGlkIjoiNjY4OGMzNjk3ZTY3MWVhZjg2Y2EyOTJlZDJiMzFjYzciLCJ1c2VySWQiOiIyMDE5Njc4NTEifQ==</vt:lpwstr>
  </property>
</Properties>
</file>